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ind w:left="0"/>
      </w:pPr>
    </w:p>
    <w:p w:rsidR="00221228" w:rsidRDefault="00221228">
      <w:pPr>
        <w:pStyle w:val="a3"/>
        <w:spacing w:before="78"/>
        <w:ind w:left="0"/>
      </w:pPr>
    </w:p>
    <w:p w:rsidR="00221228" w:rsidRDefault="00B93C47">
      <w:pPr>
        <w:ind w:left="59" w:right="96"/>
        <w:jc w:val="center"/>
        <w:rPr>
          <w:b/>
          <w:sz w:val="20"/>
        </w:rPr>
      </w:pPr>
      <w:r>
        <w:rPr>
          <w:b/>
          <w:spacing w:val="-2"/>
          <w:sz w:val="20"/>
        </w:rPr>
        <w:t>Документация,</w:t>
      </w:r>
    </w:p>
    <w:p w:rsidR="00221228" w:rsidRDefault="00B93C47">
      <w:pPr>
        <w:ind w:left="48" w:right="96"/>
        <w:jc w:val="center"/>
        <w:rPr>
          <w:b/>
          <w:color w:val="000000" w:themeColor="text1"/>
          <w:sz w:val="20"/>
        </w:rPr>
      </w:pPr>
      <w:r>
        <w:rPr>
          <w:b/>
          <w:sz w:val="20"/>
        </w:rPr>
        <w:t>содержащая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описание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процессов,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обеспечивающих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поддержание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жизненного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цикла программного обеспечения, информацию об устранении неисправностей в ходе </w:t>
      </w:r>
      <w:r>
        <w:rPr>
          <w:b/>
          <w:color w:val="000000" w:themeColor="text1"/>
          <w:sz w:val="20"/>
        </w:rPr>
        <w:t>эксплуатации ПО «</w:t>
      </w:r>
      <w:r>
        <w:rPr>
          <w:rFonts w:eastAsia="Segoe UI"/>
          <w:b/>
          <w:bCs/>
          <w:color w:val="000000" w:themeColor="text1"/>
          <w:sz w:val="20"/>
          <w:szCs w:val="20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z w:val="20"/>
          <w:szCs w:val="20"/>
          <w:shd w:val="clear" w:color="auto" w:fill="FFFFFF"/>
        </w:rPr>
        <w:t>Инсис</w:t>
      </w:r>
      <w:proofErr w:type="spellEnd"/>
      <w:r>
        <w:rPr>
          <w:b/>
          <w:color w:val="000000" w:themeColor="text1"/>
          <w:sz w:val="20"/>
        </w:rPr>
        <w:t>»; информацию о совершенствовании ПО</w:t>
      </w:r>
    </w:p>
    <w:p w:rsidR="00221228" w:rsidRDefault="00B93C47">
      <w:pPr>
        <w:ind w:left="533" w:right="579"/>
        <w:jc w:val="center"/>
        <w:rPr>
          <w:b/>
          <w:sz w:val="20"/>
        </w:rPr>
      </w:pPr>
      <w:r>
        <w:rPr>
          <w:b/>
          <w:sz w:val="20"/>
        </w:rPr>
        <w:t>«</w:t>
      </w:r>
      <w:r>
        <w:rPr>
          <w:rFonts w:eastAsia="Segoe UI"/>
          <w:b/>
          <w:bCs/>
          <w:color w:val="000000" w:themeColor="text1"/>
          <w:sz w:val="20"/>
          <w:szCs w:val="20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z w:val="20"/>
          <w:szCs w:val="20"/>
          <w:shd w:val="clear" w:color="auto" w:fill="FFFFFF"/>
        </w:rPr>
        <w:t>Инсис</w:t>
      </w:r>
      <w:proofErr w:type="spellEnd"/>
      <w:r>
        <w:rPr>
          <w:b/>
          <w:sz w:val="20"/>
        </w:rPr>
        <w:t>»;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информацию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персонале,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необходимом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обеспечения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такой </w:t>
      </w:r>
      <w:r>
        <w:rPr>
          <w:b/>
          <w:spacing w:val="-2"/>
          <w:sz w:val="20"/>
        </w:rPr>
        <w:t>поддержки.</w:t>
      </w:r>
    </w:p>
    <w:p w:rsidR="00221228" w:rsidRDefault="00221228">
      <w:pPr>
        <w:jc w:val="center"/>
        <w:rPr>
          <w:sz w:val="20"/>
        </w:rPr>
        <w:sectPr w:rsidR="00221228">
          <w:type w:val="continuous"/>
          <w:pgSz w:w="11910" w:h="16840"/>
          <w:pgMar w:top="1920" w:right="1640" w:bottom="280" w:left="1680" w:header="720" w:footer="720" w:gutter="0"/>
          <w:cols w:space="720"/>
          <w:docGrid w:linePitch="360"/>
        </w:sectPr>
      </w:pPr>
    </w:p>
    <w:p w:rsidR="00221228" w:rsidRDefault="00B93C47">
      <w:pPr>
        <w:spacing w:before="82" w:after="240"/>
        <w:ind w:left="62" w:right="96"/>
        <w:jc w:val="center"/>
        <w:rPr>
          <w:b/>
          <w:sz w:val="20"/>
        </w:rPr>
      </w:pPr>
      <w:r>
        <w:rPr>
          <w:b/>
          <w:spacing w:val="-2"/>
          <w:sz w:val="20"/>
        </w:rPr>
        <w:lastRenderedPageBreak/>
        <w:t>Оглавление</w:t>
      </w:r>
    </w:p>
    <w:p w:rsidR="00221228" w:rsidRDefault="00B93C47">
      <w:pPr>
        <w:pStyle w:val="10"/>
        <w:tabs>
          <w:tab w:val="right" w:leader="dot" w:pos="8590"/>
        </w:tabs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2582" w:history="1">
        <w:r>
          <w:rPr>
            <w:bCs/>
          </w:rPr>
          <w:t xml:space="preserve">1. </w:t>
        </w:r>
        <w:r>
          <w:t>Описание</w:t>
        </w:r>
        <w:r>
          <w:rPr>
            <w:spacing w:val="-12"/>
          </w:rPr>
          <w:t xml:space="preserve"> </w:t>
        </w:r>
        <w:r>
          <w:t>процесса</w:t>
        </w:r>
        <w:r>
          <w:rPr>
            <w:spacing w:val="-13"/>
          </w:rPr>
          <w:t xml:space="preserve"> </w:t>
        </w:r>
        <w:r>
          <w:t>поддержания</w:t>
        </w:r>
        <w:r>
          <w:rPr>
            <w:spacing w:val="-8"/>
          </w:rPr>
          <w:t xml:space="preserve"> </w:t>
        </w:r>
        <w:r>
          <w:t>жизненного</w:t>
        </w:r>
        <w:r>
          <w:rPr>
            <w:spacing w:val="-12"/>
          </w:rPr>
          <w:t xml:space="preserve"> </w:t>
        </w:r>
        <w:r>
          <w:t>цикла</w:t>
        </w:r>
        <w:r>
          <w:rPr>
            <w:spacing w:val="-13"/>
          </w:rPr>
          <w:t xml:space="preserve"> </w:t>
        </w:r>
        <w:r>
          <w:t>ПО</w:t>
        </w:r>
        <w:r>
          <w:rPr>
            <w:spacing w:val="-11"/>
          </w:rPr>
          <w:t xml:space="preserve"> </w:t>
        </w:r>
        <w:r>
          <w:rPr>
            <w:spacing w:val="-2"/>
          </w:rPr>
          <w:t>«</w:t>
        </w:r>
        <w:r>
          <w:rPr>
            <w:rFonts w:eastAsia="Segoe UI"/>
            <w:shd w:val="clear" w:color="auto" w:fill="FFFFFF"/>
          </w:rPr>
          <w:t>Личный кабинет «Инсис</w:t>
        </w:r>
        <w:r>
          <w:rPr>
            <w:spacing w:val="-2"/>
          </w:rPr>
          <w:t>»</w:t>
        </w:r>
        <w:r>
          <w:tab/>
        </w:r>
        <w:r>
          <w:fldChar w:fldCharType="begin"/>
        </w:r>
        <w:r>
          <w:instrText xml:space="preserve"> PAGEREF _Toc12582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29849" w:history="1">
        <w:r>
          <w:rPr>
            <w:bCs/>
          </w:rPr>
          <w:t xml:space="preserve">2. </w:t>
        </w:r>
        <w:r>
          <w:t>Сопровождение</w:t>
        </w:r>
        <w:r>
          <w:rPr>
            <w:spacing w:val="-10"/>
          </w:rPr>
          <w:t xml:space="preserve"> </w:t>
        </w:r>
        <w:r>
          <w:t>ПО</w:t>
        </w:r>
        <w:r>
          <w:rPr>
            <w:spacing w:val="-10"/>
          </w:rPr>
          <w:t xml:space="preserve"> </w:t>
        </w:r>
        <w:r>
          <w:rPr>
            <w:spacing w:val="-2"/>
          </w:rPr>
          <w:t>«</w:t>
        </w:r>
        <w:r>
          <w:rPr>
            <w:rFonts w:eastAsia="Segoe UI"/>
            <w:shd w:val="clear" w:color="auto" w:fill="FFFFFF"/>
          </w:rPr>
          <w:t>Личный кабинет «Инсис</w:t>
        </w:r>
        <w:r>
          <w:rPr>
            <w:spacing w:val="-2"/>
          </w:rPr>
          <w:t>»</w:t>
        </w:r>
        <w:r>
          <w:tab/>
        </w:r>
        <w:r>
          <w:fldChar w:fldCharType="begin"/>
        </w:r>
        <w:r>
          <w:instrText xml:space="preserve"> PAGEREF _Toc29849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7296" w:history="1">
        <w:r>
          <w:rPr>
            <w:bCs/>
          </w:rPr>
          <w:t xml:space="preserve">3. </w:t>
        </w:r>
        <w:r>
          <w:t>Устранение</w:t>
        </w:r>
        <w:r>
          <w:rPr>
            <w:spacing w:val="-15"/>
          </w:rPr>
          <w:t xml:space="preserve"> </w:t>
        </w:r>
        <w:r>
          <w:t>неисправностей,</w:t>
        </w:r>
        <w:r>
          <w:rPr>
            <w:spacing w:val="-12"/>
          </w:rPr>
          <w:t xml:space="preserve"> </w:t>
        </w:r>
        <w:r>
          <w:t>выявленных</w:t>
        </w:r>
        <w:r>
          <w:rPr>
            <w:spacing w:val="-13"/>
          </w:rPr>
          <w:t xml:space="preserve"> </w:t>
        </w:r>
        <w:r>
          <w:t>в</w:t>
        </w:r>
        <w:r>
          <w:rPr>
            <w:spacing w:val="-12"/>
          </w:rPr>
          <w:t xml:space="preserve"> </w:t>
        </w:r>
        <w:r>
          <w:t>ходе</w:t>
        </w:r>
        <w:r>
          <w:rPr>
            <w:spacing w:val="-9"/>
          </w:rPr>
          <w:t xml:space="preserve"> </w:t>
        </w:r>
        <w:r>
          <w:t>эксплуатации</w:t>
        </w:r>
        <w:r>
          <w:rPr>
            <w:spacing w:val="-13"/>
          </w:rPr>
          <w:t xml:space="preserve"> </w:t>
        </w:r>
        <w:r>
          <w:t>ПО</w:t>
        </w:r>
        <w:r>
          <w:rPr>
            <w:spacing w:val="-11"/>
          </w:rPr>
          <w:t xml:space="preserve"> </w:t>
        </w:r>
        <w:r>
          <w:rPr>
            <w:spacing w:val="-2"/>
          </w:rPr>
          <w:t>«</w:t>
        </w:r>
        <w:r>
          <w:rPr>
            <w:rFonts w:eastAsia="Segoe UI"/>
            <w:shd w:val="clear" w:color="auto" w:fill="FFFFFF"/>
          </w:rPr>
          <w:t>Личный кабинет «Инсис</w:t>
        </w:r>
        <w:r>
          <w:rPr>
            <w:spacing w:val="-2"/>
          </w:rPr>
          <w:t>»</w:t>
        </w:r>
        <w:r>
          <w:tab/>
        </w:r>
        <w:r>
          <w:fldChar w:fldCharType="begin"/>
        </w:r>
        <w:r>
          <w:instrText xml:space="preserve"> PAGEREF _Toc7296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27324" w:history="1">
        <w:r>
          <w:rPr>
            <w:bCs/>
          </w:rPr>
          <w:t xml:space="preserve">4. </w:t>
        </w:r>
        <w:r>
          <w:t>Информация</w:t>
        </w:r>
        <w:r>
          <w:rPr>
            <w:spacing w:val="-7"/>
          </w:rPr>
          <w:t xml:space="preserve"> </w:t>
        </w:r>
        <w:r>
          <w:t>о</w:t>
        </w:r>
        <w:r>
          <w:rPr>
            <w:spacing w:val="-10"/>
          </w:rPr>
          <w:t xml:space="preserve"> </w:t>
        </w:r>
        <w:r>
          <w:t>персонале,</w:t>
        </w:r>
        <w:r>
          <w:rPr>
            <w:spacing w:val="-7"/>
          </w:rPr>
          <w:t xml:space="preserve"> </w:t>
        </w:r>
        <w:r>
          <w:t>необходимом</w:t>
        </w:r>
        <w:r>
          <w:rPr>
            <w:spacing w:val="-3"/>
          </w:rPr>
          <w:t xml:space="preserve"> </w:t>
        </w:r>
        <w:r>
          <w:t>для</w:t>
        </w:r>
        <w:r>
          <w:rPr>
            <w:spacing w:val="-8"/>
          </w:rPr>
          <w:t xml:space="preserve"> </w:t>
        </w:r>
        <w:r>
          <w:t>обеспечения</w:t>
        </w:r>
        <w:r>
          <w:rPr>
            <w:spacing w:val="-4"/>
          </w:rPr>
          <w:t xml:space="preserve"> </w:t>
        </w:r>
        <w:r>
          <w:t>поддержки</w:t>
        </w:r>
        <w:r>
          <w:rPr>
            <w:spacing w:val="-6"/>
          </w:rPr>
          <w:t xml:space="preserve"> </w:t>
        </w:r>
        <w:r>
          <w:t>работоспособности ПО «</w:t>
        </w:r>
        <w:r>
          <w:rPr>
            <w:rFonts w:eastAsia="Segoe UI"/>
            <w:shd w:val="clear" w:color="auto" w:fill="FFFFFF"/>
          </w:rPr>
          <w:t>Личный кабинет «Инсис</w:t>
        </w:r>
        <w:r>
          <w:t>»</w:t>
        </w:r>
        <w:r>
          <w:tab/>
        </w:r>
        <w:r>
          <w:fldChar w:fldCharType="begin"/>
        </w:r>
        <w:r>
          <w:instrText xml:space="preserve"> PAGEREF _Toc27324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6177" w:history="1">
        <w:r>
          <w:rPr>
            <w:bCs/>
          </w:rPr>
          <w:t xml:space="preserve">5. </w:t>
        </w:r>
        <w:r>
          <w:t>Инструкция</w:t>
        </w:r>
        <w:r>
          <w:t xml:space="preserve"> по эксплуатации ПО «Личный кабинет </w:t>
        </w:r>
        <w:r w:rsidR="008D3B3B">
          <w:t>«</w:t>
        </w:r>
        <w:r>
          <w:t>И</w:t>
        </w:r>
        <w:r w:rsidR="008D3B3B">
          <w:t>нсис</w:t>
        </w:r>
        <w:r>
          <w:t>»</w:t>
        </w:r>
        <w:r>
          <w:tab/>
        </w:r>
        <w:r>
          <w:fldChar w:fldCharType="begin"/>
        </w:r>
        <w:r>
          <w:instrText xml:space="preserve"> PAGEREF _Toc61</w:instrText>
        </w:r>
        <w:r>
          <w:instrText xml:space="preserve">77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18899" w:history="1">
        <w:r>
          <w:t xml:space="preserve">5.1. Авторизация </w:t>
        </w:r>
        <w:r>
          <w:tab/>
        </w:r>
        <w:r>
          <w:fldChar w:fldCharType="begin"/>
        </w:r>
        <w:r>
          <w:instrText xml:space="preserve"> PAGEREF _Toc18899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16525" w:history="1">
        <w:r>
          <w:t>5.2. Раздел «Общая информа</w:t>
        </w:r>
        <w:r>
          <w:t>ция»</w:t>
        </w:r>
        <w:r>
          <w:tab/>
        </w:r>
        <w:r>
          <w:fldChar w:fldCharType="begin"/>
        </w:r>
        <w:r>
          <w:instrText xml:space="preserve"> PAGEREF _Toc16525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19613" w:history="1">
        <w:r>
          <w:t>5.3. Раздел «Сервисы и услуги»</w:t>
        </w:r>
        <w:r>
          <w:tab/>
        </w:r>
        <w:r>
          <w:fldChar w:fldCharType="begin"/>
        </w:r>
        <w:r>
          <w:instrText xml:space="preserve"> PAGEREF _Toc19613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23720" w:history="1">
        <w:r>
          <w:t>5.4. Раздел «Уведомления»</w:t>
        </w:r>
        <w:r>
          <w:tab/>
        </w:r>
        <w:r>
          <w:fldChar w:fldCharType="begin"/>
        </w:r>
        <w:r>
          <w:instrText xml:space="preserve"> PAGEREF _Toc23720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16647" w:history="1">
        <w:r>
          <w:t>5.5 Раздел «Финансы»</w:t>
        </w:r>
        <w:r>
          <w:tab/>
        </w:r>
        <w:r>
          <w:fldChar w:fldCharType="begin"/>
        </w:r>
        <w:r>
          <w:instrText xml:space="preserve"> PAGEREF _Toc16647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728" w:history="1">
        <w:r>
          <w:t>5.6. Раздел «Помощь»</w:t>
        </w:r>
        <w:r>
          <w:tab/>
        </w:r>
        <w:r>
          <w:fldChar w:fldCharType="begin"/>
        </w:r>
        <w:r>
          <w:instrText xml:space="preserve"> PAGEREF _Toc728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21228" w:rsidRDefault="00B93C47">
      <w:pPr>
        <w:pStyle w:val="10"/>
        <w:tabs>
          <w:tab w:val="right" w:leader="dot" w:pos="8590"/>
        </w:tabs>
      </w:pPr>
      <w:hyperlink w:anchor="_Toc11080" w:history="1">
        <w:r>
          <w:t>5.7. Раздел работы с данными профиля п</w:t>
        </w:r>
        <w:r>
          <w:t>ользователя</w:t>
        </w:r>
        <w:r>
          <w:tab/>
        </w:r>
        <w:r>
          <w:fldChar w:fldCharType="begin"/>
        </w:r>
        <w:r>
          <w:instrText xml:space="preserve"> PAGEREF _Toc11080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21228" w:rsidRDefault="00B93C47">
      <w:pPr>
        <w:sectPr w:rsidR="00221228">
          <w:footerReference w:type="default" r:id="rId8"/>
          <w:pgSz w:w="11910" w:h="16840"/>
          <w:pgMar w:top="1340" w:right="1640" w:bottom="900" w:left="1680" w:header="0" w:footer="714" w:gutter="0"/>
          <w:pgNumType w:start="2"/>
          <w:cols w:space="720"/>
          <w:docGrid w:linePitch="360"/>
        </w:sectPr>
      </w:pPr>
      <w:r>
        <w:fldChar w:fldCharType="end"/>
      </w:r>
    </w:p>
    <w:p w:rsidR="00221228" w:rsidRDefault="00B93C47">
      <w:pPr>
        <w:pStyle w:val="1"/>
        <w:numPr>
          <w:ilvl w:val="0"/>
          <w:numId w:val="1"/>
        </w:numPr>
        <w:tabs>
          <w:tab w:val="left" w:pos="994"/>
        </w:tabs>
        <w:spacing w:before="82"/>
        <w:ind w:right="0" w:hanging="206"/>
        <w:jc w:val="left"/>
      </w:pPr>
      <w:bookmarkStart w:id="0" w:name="_Toc12582"/>
      <w:r>
        <w:lastRenderedPageBreak/>
        <w:t>Описание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поддержания</w:t>
      </w:r>
      <w:r>
        <w:rPr>
          <w:spacing w:val="-8"/>
        </w:rPr>
        <w:t xml:space="preserve"> </w:t>
      </w:r>
      <w:r>
        <w:t>жизненного</w:t>
      </w:r>
      <w:r>
        <w:rPr>
          <w:spacing w:val="-12"/>
        </w:rPr>
        <w:t xml:space="preserve"> </w:t>
      </w:r>
      <w:r>
        <w:t>цикла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«</w:t>
      </w:r>
      <w:r>
        <w:rPr>
          <w:rFonts w:eastAsia="Segoe UI"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color w:val="000000" w:themeColor="text1"/>
          <w:shd w:val="clear" w:color="auto" w:fill="FFFFFF"/>
        </w:rPr>
        <w:t>Инсис</w:t>
      </w:r>
      <w:proofErr w:type="spellEnd"/>
      <w:r>
        <w:rPr>
          <w:spacing w:val="-2"/>
        </w:rPr>
        <w:t>»</w:t>
      </w:r>
      <w:bookmarkEnd w:id="0"/>
    </w:p>
    <w:p w:rsidR="00221228" w:rsidRDefault="00B93C47">
      <w:pPr>
        <w:pStyle w:val="a3"/>
        <w:spacing w:before="226"/>
        <w:ind w:right="160" w:firstLine="398"/>
        <w:jc w:val="both"/>
      </w:pPr>
      <w:r>
        <w:t>Поддержание жизненного цикла ПО «</w:t>
      </w:r>
      <w:r>
        <w:rPr>
          <w:rFonts w:eastAsia="Segoe UI"/>
          <w:b/>
          <w:bCs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hd w:val="clear" w:color="auto" w:fill="FFFFFF"/>
        </w:rPr>
        <w:t>Инсис</w:t>
      </w:r>
      <w:proofErr w:type="spellEnd"/>
      <w:r>
        <w:t>» обеспечивается за счет его 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обновлений</w:t>
      </w:r>
      <w:r>
        <w:rPr>
          <w:spacing w:val="-5"/>
        </w:rPr>
        <w:t xml:space="preserve"> </w:t>
      </w:r>
      <w:r>
        <w:t>(модернизации)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планом доработки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заявкам Пользователей,</w:t>
      </w:r>
      <w:r>
        <w:t xml:space="preserve"> восстановление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 эксплуатации, установке и переустановке ПО.</w:t>
      </w:r>
    </w:p>
    <w:p w:rsidR="00221228" w:rsidRDefault="00B93C47">
      <w:pPr>
        <w:pStyle w:val="a3"/>
        <w:spacing w:before="228"/>
        <w:ind w:right="165" w:firstLine="398"/>
        <w:jc w:val="both"/>
      </w:pPr>
      <w:r>
        <w:t>Поддержание жизненного цикла ПО «</w:t>
      </w:r>
      <w:r>
        <w:rPr>
          <w:rFonts w:eastAsia="Segoe UI"/>
          <w:b/>
          <w:bCs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hd w:val="clear" w:color="auto" w:fill="FFFFFF"/>
        </w:rPr>
        <w:t>Инсис</w:t>
      </w:r>
      <w:proofErr w:type="spellEnd"/>
      <w:r>
        <w:t xml:space="preserve">» обеспечивается за счет следующих </w:t>
      </w:r>
      <w:r>
        <w:rPr>
          <w:spacing w:val="-2"/>
        </w:rPr>
        <w:t>процессов:</w:t>
      </w:r>
    </w:p>
    <w:p w:rsidR="00221228" w:rsidRDefault="00B93C47">
      <w:pPr>
        <w:pStyle w:val="af9"/>
        <w:numPr>
          <w:ilvl w:val="0"/>
          <w:numId w:val="2"/>
        </w:numPr>
        <w:tabs>
          <w:tab w:val="left" w:pos="661"/>
        </w:tabs>
        <w:ind w:right="157" w:firstLine="398"/>
        <w:jc w:val="both"/>
        <w:rPr>
          <w:sz w:val="20"/>
        </w:rPr>
      </w:pPr>
      <w:r>
        <w:rPr>
          <w:sz w:val="20"/>
        </w:rPr>
        <w:t>Расширение функционала приложения в соответствии с собственным</w:t>
      </w:r>
      <w:r>
        <w:rPr>
          <w:sz w:val="20"/>
        </w:rPr>
        <w:t xml:space="preserve"> планом доработок и/или на основе отзывов пользователей приложения;</w:t>
      </w:r>
    </w:p>
    <w:p w:rsidR="00221228" w:rsidRDefault="00B93C47">
      <w:pPr>
        <w:pStyle w:val="af9"/>
        <w:numPr>
          <w:ilvl w:val="0"/>
          <w:numId w:val="2"/>
        </w:numPr>
        <w:tabs>
          <w:tab w:val="left" w:pos="638"/>
        </w:tabs>
        <w:ind w:left="638" w:hanging="119"/>
        <w:jc w:val="both"/>
        <w:rPr>
          <w:sz w:val="20"/>
        </w:rPr>
      </w:pPr>
      <w:r>
        <w:rPr>
          <w:sz w:val="20"/>
        </w:rPr>
        <w:t>Устранение</w:t>
      </w:r>
      <w:r>
        <w:rPr>
          <w:spacing w:val="-14"/>
          <w:sz w:val="20"/>
        </w:rPr>
        <w:t xml:space="preserve"> </w:t>
      </w:r>
      <w:r>
        <w:rPr>
          <w:sz w:val="20"/>
        </w:rPr>
        <w:t>сбоев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-7"/>
          <w:sz w:val="20"/>
        </w:rPr>
        <w:t xml:space="preserve"> </w:t>
      </w:r>
      <w:r>
        <w:rPr>
          <w:sz w:val="20"/>
        </w:rPr>
        <w:t>выявленных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2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ПО;</w:t>
      </w:r>
    </w:p>
    <w:p w:rsidR="00221228" w:rsidRDefault="00B93C47">
      <w:pPr>
        <w:pStyle w:val="af9"/>
        <w:numPr>
          <w:ilvl w:val="0"/>
          <w:numId w:val="2"/>
        </w:numPr>
        <w:tabs>
          <w:tab w:val="left" w:pos="647"/>
        </w:tabs>
        <w:ind w:right="159" w:firstLine="398"/>
        <w:jc w:val="both"/>
        <w:rPr>
          <w:sz w:val="20"/>
        </w:rPr>
      </w:pPr>
      <w:r>
        <w:rPr>
          <w:sz w:val="20"/>
        </w:rPr>
        <w:t xml:space="preserve">Внесение изменений в ПО с целью оптимизации его работы (улучшение быстродействия, повышение эффективности </w:t>
      </w:r>
      <w:r>
        <w:rPr>
          <w:sz w:val="20"/>
        </w:rPr>
        <w:t>использования серверных ресурсов, повышение удобства пользовательского интерфейса и др.);</w:t>
      </w:r>
    </w:p>
    <w:p w:rsidR="00221228" w:rsidRDefault="00B93C47">
      <w:pPr>
        <w:pStyle w:val="af9"/>
        <w:numPr>
          <w:ilvl w:val="0"/>
          <w:numId w:val="2"/>
        </w:numPr>
        <w:tabs>
          <w:tab w:val="left" w:pos="638"/>
        </w:tabs>
        <w:ind w:left="638" w:hanging="119"/>
        <w:jc w:val="both"/>
        <w:rPr>
          <w:sz w:val="20"/>
        </w:rPr>
      </w:pPr>
      <w:r>
        <w:rPr>
          <w:sz w:val="20"/>
        </w:rPr>
        <w:t>Осуществление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11"/>
          <w:sz w:val="20"/>
        </w:rPr>
        <w:t xml:space="preserve"> </w:t>
      </w:r>
      <w:r>
        <w:rPr>
          <w:sz w:val="20"/>
        </w:rPr>
        <w:t>пользователей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1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>.</w:t>
      </w:r>
    </w:p>
    <w:p w:rsidR="00221228" w:rsidRDefault="00B93C47">
      <w:pPr>
        <w:pStyle w:val="a3"/>
        <w:spacing w:before="226"/>
        <w:ind w:firstLine="398"/>
      </w:pPr>
      <w:r>
        <w:t>Отдельно</w:t>
      </w:r>
      <w:r>
        <w:rPr>
          <w:spacing w:val="40"/>
        </w:rPr>
        <w:t xml:space="preserve"> </w:t>
      </w:r>
      <w:r>
        <w:t>стоит</w:t>
      </w:r>
      <w:r>
        <w:rPr>
          <w:spacing w:val="40"/>
        </w:rPr>
        <w:t xml:space="preserve"> </w:t>
      </w:r>
      <w:r>
        <w:t>отметить,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технической</w:t>
      </w:r>
      <w:r>
        <w:rPr>
          <w:spacing w:val="40"/>
        </w:rPr>
        <w:t xml:space="preserve"> </w:t>
      </w:r>
      <w:r>
        <w:t>поддержки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«</w:t>
      </w:r>
      <w:r>
        <w:rPr>
          <w:rFonts w:eastAsia="Segoe UI"/>
          <w:b/>
          <w:bCs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hd w:val="clear" w:color="auto" w:fill="FFFFFF"/>
        </w:rPr>
        <w:t>Инсис</w:t>
      </w:r>
      <w:proofErr w:type="spellEnd"/>
      <w:r>
        <w:t xml:space="preserve">» оказываются </w:t>
      </w:r>
      <w:r>
        <w:t>следующие услуги: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ind w:left="638" w:hanging="119"/>
        <w:rPr>
          <w:sz w:val="20"/>
        </w:rPr>
      </w:pPr>
      <w:r>
        <w:rPr>
          <w:sz w:val="20"/>
        </w:rPr>
        <w:t>помощь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настройке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администрировании;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ind w:left="638" w:hanging="119"/>
        <w:rPr>
          <w:sz w:val="20"/>
        </w:rPr>
      </w:pPr>
      <w:r>
        <w:rPr>
          <w:spacing w:val="-2"/>
          <w:sz w:val="20"/>
        </w:rPr>
        <w:t>предоставление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справочной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информации;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733"/>
        </w:tabs>
        <w:spacing w:before="0"/>
        <w:ind w:right="165" w:firstLine="398"/>
        <w:rPr>
          <w:sz w:val="20"/>
        </w:rPr>
      </w:pPr>
      <w:r>
        <w:rPr>
          <w:sz w:val="20"/>
        </w:rPr>
        <w:t>объяснение</w:t>
      </w:r>
      <w:r>
        <w:rPr>
          <w:spacing w:val="80"/>
          <w:sz w:val="20"/>
        </w:rPr>
        <w:t xml:space="preserve"> </w:t>
      </w:r>
      <w:r>
        <w:rPr>
          <w:sz w:val="20"/>
        </w:rPr>
        <w:t>функционала</w:t>
      </w:r>
      <w:r>
        <w:rPr>
          <w:spacing w:val="80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80"/>
          <w:sz w:val="20"/>
        </w:rPr>
        <w:t xml:space="preserve"> </w:t>
      </w:r>
      <w:r>
        <w:rPr>
          <w:sz w:val="20"/>
        </w:rPr>
        <w:t>ПО,</w:t>
      </w:r>
      <w:r>
        <w:rPr>
          <w:spacing w:val="80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80"/>
          <w:sz w:val="20"/>
        </w:rPr>
        <w:t xml:space="preserve"> </w:t>
      </w:r>
      <w:r>
        <w:rPr>
          <w:sz w:val="20"/>
        </w:rPr>
        <w:t>ПО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(техническая </w:t>
      </w:r>
      <w:r>
        <w:rPr>
          <w:spacing w:val="-2"/>
          <w:sz w:val="20"/>
        </w:rPr>
        <w:t>поддержка);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ind w:left="638" w:hanging="119"/>
        <w:rPr>
          <w:sz w:val="20"/>
        </w:rPr>
      </w:pPr>
      <w:r>
        <w:rPr>
          <w:spacing w:val="-2"/>
          <w:sz w:val="20"/>
        </w:rPr>
        <w:t>проведение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модернизации</w:t>
      </w:r>
      <w:r>
        <w:rPr>
          <w:spacing w:val="9"/>
          <w:sz w:val="20"/>
        </w:rPr>
        <w:t xml:space="preserve"> </w:t>
      </w:r>
      <w:r>
        <w:rPr>
          <w:spacing w:val="-5"/>
          <w:sz w:val="20"/>
        </w:rPr>
        <w:t>ПО;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spacing w:before="0"/>
        <w:ind w:left="638" w:hanging="119"/>
        <w:rPr>
          <w:sz w:val="20"/>
        </w:rPr>
      </w:pPr>
      <w:r>
        <w:rPr>
          <w:spacing w:val="-2"/>
          <w:sz w:val="20"/>
        </w:rPr>
        <w:t>восстановление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данных</w:t>
      </w:r>
      <w:r>
        <w:rPr>
          <w:spacing w:val="8"/>
          <w:sz w:val="20"/>
        </w:rPr>
        <w:t xml:space="preserve"> </w:t>
      </w:r>
      <w:r>
        <w:rPr>
          <w:spacing w:val="-5"/>
          <w:sz w:val="20"/>
        </w:rPr>
        <w:t>ПО;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ind w:left="638" w:hanging="119"/>
        <w:rPr>
          <w:sz w:val="20"/>
        </w:rPr>
      </w:pPr>
      <w:r>
        <w:rPr>
          <w:sz w:val="20"/>
        </w:rPr>
        <w:t>предоставление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запросам;</w:t>
      </w:r>
    </w:p>
    <w:p w:rsidR="00221228" w:rsidRDefault="00B93C47">
      <w:pPr>
        <w:pStyle w:val="af9"/>
        <w:numPr>
          <w:ilvl w:val="0"/>
          <w:numId w:val="3"/>
        </w:numPr>
        <w:tabs>
          <w:tab w:val="left" w:pos="638"/>
        </w:tabs>
        <w:ind w:left="638" w:hanging="119"/>
        <w:rPr>
          <w:sz w:val="20"/>
        </w:rPr>
      </w:pPr>
      <w:r>
        <w:rPr>
          <w:sz w:val="20"/>
        </w:rPr>
        <w:t>оказание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иной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консультаций</w:t>
      </w:r>
      <w:r>
        <w:rPr>
          <w:spacing w:val="-8"/>
          <w:sz w:val="20"/>
        </w:rPr>
        <w:t xml:space="preserve"> </w:t>
      </w:r>
      <w:r>
        <w:rPr>
          <w:sz w:val="20"/>
        </w:rPr>
        <w:t>пользователям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по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запросу.</w:t>
      </w:r>
    </w:p>
    <w:p w:rsidR="00221228" w:rsidRDefault="00221228">
      <w:pPr>
        <w:pStyle w:val="a3"/>
        <w:ind w:left="0"/>
      </w:pPr>
    </w:p>
    <w:p w:rsidR="00221228" w:rsidRDefault="00B93C47">
      <w:pPr>
        <w:pStyle w:val="1"/>
        <w:numPr>
          <w:ilvl w:val="0"/>
          <w:numId w:val="1"/>
        </w:numPr>
        <w:tabs>
          <w:tab w:val="left" w:pos="206"/>
        </w:tabs>
        <w:ind w:left="206" w:right="33" w:hanging="206"/>
        <w:jc w:val="center"/>
      </w:pPr>
      <w:bookmarkStart w:id="1" w:name="_Toc29849"/>
      <w:r>
        <w:t>Сопровождение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«</w:t>
      </w:r>
      <w:r>
        <w:rPr>
          <w:rFonts w:eastAsia="Segoe UI"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color w:val="000000" w:themeColor="text1"/>
          <w:shd w:val="clear" w:color="auto" w:fill="FFFFFF"/>
        </w:rPr>
        <w:t>Инсис</w:t>
      </w:r>
      <w:proofErr w:type="spellEnd"/>
      <w:r>
        <w:rPr>
          <w:spacing w:val="-2"/>
        </w:rPr>
        <w:t>»</w:t>
      </w:r>
      <w:bookmarkEnd w:id="1"/>
    </w:p>
    <w:p w:rsidR="00221228" w:rsidRDefault="00B93C47">
      <w:pPr>
        <w:pStyle w:val="a3"/>
        <w:spacing w:before="226"/>
        <w:ind w:left="519"/>
        <w:jc w:val="both"/>
      </w:pPr>
      <w:r>
        <w:rPr>
          <w:spacing w:val="-2"/>
        </w:rPr>
        <w:t>Сопровождение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rPr>
          <w:spacing w:val="6"/>
        </w:rPr>
        <w:t xml:space="preserve"> </w:t>
      </w:r>
      <w:r>
        <w:rPr>
          <w:spacing w:val="-2"/>
        </w:rPr>
        <w:t>«</w:t>
      </w:r>
      <w:r>
        <w:rPr>
          <w:rFonts w:eastAsia="Segoe UI"/>
          <w:b/>
          <w:bCs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b/>
          <w:bCs/>
          <w:color w:val="000000" w:themeColor="text1"/>
          <w:shd w:val="clear" w:color="auto" w:fill="FFFFFF"/>
        </w:rPr>
        <w:t>Инсис</w:t>
      </w:r>
      <w:proofErr w:type="spellEnd"/>
      <w:r>
        <w:rPr>
          <w:spacing w:val="-2"/>
        </w:rPr>
        <w:t>»</w:t>
      </w:r>
      <w:r>
        <w:rPr>
          <w:spacing w:val="9"/>
        </w:rPr>
        <w:t xml:space="preserve"> </w:t>
      </w:r>
      <w:r>
        <w:rPr>
          <w:spacing w:val="-2"/>
        </w:rPr>
        <w:t>позволяет:</w:t>
      </w:r>
    </w:p>
    <w:p w:rsidR="00221228" w:rsidRDefault="00B93C47">
      <w:pPr>
        <w:pStyle w:val="af9"/>
        <w:numPr>
          <w:ilvl w:val="0"/>
          <w:numId w:val="4"/>
        </w:numPr>
        <w:tabs>
          <w:tab w:val="left" w:pos="742"/>
        </w:tabs>
        <w:ind w:right="157" w:firstLine="398"/>
        <w:jc w:val="both"/>
        <w:rPr>
          <w:sz w:val="20"/>
        </w:rPr>
      </w:pPr>
      <w:r>
        <w:rPr>
          <w:sz w:val="20"/>
        </w:rPr>
        <w:t xml:space="preserve">обеспечить отсутствие простоя в работе пользователей по причине </w:t>
      </w:r>
      <w:r>
        <w:rPr>
          <w:sz w:val="20"/>
        </w:rPr>
        <w:t>невозможности функционирования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(аварийная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ситуация, 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в 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ПО, 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пользователей, иные </w:t>
      </w:r>
      <w:r>
        <w:rPr>
          <w:spacing w:val="-2"/>
          <w:sz w:val="20"/>
        </w:rPr>
        <w:t>ситуации);</w:t>
      </w:r>
    </w:p>
    <w:p w:rsidR="00221228" w:rsidRDefault="00B93C47">
      <w:pPr>
        <w:pStyle w:val="af9"/>
        <w:numPr>
          <w:ilvl w:val="0"/>
          <w:numId w:val="4"/>
        </w:numPr>
        <w:tabs>
          <w:tab w:val="left" w:pos="742"/>
        </w:tabs>
        <w:spacing w:before="2"/>
        <w:ind w:right="163" w:firstLine="398"/>
        <w:jc w:val="both"/>
        <w:rPr>
          <w:sz w:val="20"/>
        </w:rPr>
      </w:pPr>
      <w:r>
        <w:rPr>
          <w:sz w:val="20"/>
        </w:rPr>
        <w:t xml:space="preserve">обеспечить гарантию корректного функционирования ПО и дальнейшего развития ее </w:t>
      </w:r>
      <w:r>
        <w:rPr>
          <w:spacing w:val="-2"/>
          <w:sz w:val="20"/>
        </w:rPr>
        <w:t>функционала.</w:t>
      </w:r>
    </w:p>
    <w:p w:rsidR="00221228" w:rsidRDefault="00221228">
      <w:pPr>
        <w:pStyle w:val="a3"/>
        <w:spacing w:before="5"/>
        <w:ind w:left="0"/>
      </w:pPr>
    </w:p>
    <w:p w:rsidR="00221228" w:rsidRDefault="00B93C47">
      <w:pPr>
        <w:pStyle w:val="2"/>
        <w:spacing w:before="1"/>
      </w:pPr>
      <w:r>
        <w:t>Сервисные</w:t>
      </w:r>
      <w:r>
        <w:rPr>
          <w:spacing w:val="-10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«</w:t>
      </w:r>
      <w:r>
        <w:rPr>
          <w:rFonts w:eastAsia="Segoe UI"/>
          <w:i w:val="0"/>
          <w:iCs w:val="0"/>
          <w:color w:val="000000" w:themeColor="text1"/>
          <w:shd w:val="clear" w:color="auto" w:fill="FFFFFF"/>
        </w:rPr>
        <w:t>Личный кабинет</w:t>
      </w:r>
      <w:r>
        <w:rPr>
          <w:rFonts w:eastAsia="Segoe UI"/>
          <w:i w:val="0"/>
          <w:iCs w:val="0"/>
          <w:color w:val="000000" w:themeColor="text1"/>
          <w:shd w:val="clear" w:color="auto" w:fill="FFFFFF"/>
        </w:rPr>
        <w:t xml:space="preserve"> «</w:t>
      </w:r>
      <w:proofErr w:type="spellStart"/>
      <w:r>
        <w:rPr>
          <w:rFonts w:eastAsia="Segoe UI"/>
          <w:i w:val="0"/>
          <w:iCs w:val="0"/>
          <w:color w:val="000000" w:themeColor="text1"/>
          <w:shd w:val="clear" w:color="auto" w:fill="FFFFFF"/>
        </w:rPr>
        <w:t>Инсис</w:t>
      </w:r>
      <w:proofErr w:type="spellEnd"/>
      <w:r>
        <w:rPr>
          <w:spacing w:val="-2"/>
        </w:rPr>
        <w:t>».</w:t>
      </w:r>
    </w:p>
    <w:p w:rsidR="00221228" w:rsidRDefault="00B93C47">
      <w:pPr>
        <w:pStyle w:val="a3"/>
        <w:ind w:firstLine="398"/>
      </w:pPr>
      <w:r>
        <w:t>Для</w:t>
      </w:r>
      <w:r>
        <w:rPr>
          <w:spacing w:val="39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жизненного</w:t>
      </w:r>
      <w:r>
        <w:rPr>
          <w:spacing w:val="40"/>
        </w:rPr>
        <w:t xml:space="preserve"> </w:t>
      </w:r>
      <w:r>
        <w:t>цикла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сопровождение</w:t>
      </w:r>
      <w:r>
        <w:rPr>
          <w:spacing w:val="8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«</w:t>
      </w:r>
      <w:r>
        <w:rPr>
          <w:rFonts w:eastAsia="Segoe UI"/>
          <w:color w:val="333333"/>
          <w:shd w:val="clear" w:color="auto" w:fill="FFFFFF"/>
        </w:rPr>
        <w:t xml:space="preserve">Личный кабинет </w:t>
      </w:r>
      <w:r w:rsidR="008D3B3B">
        <w:rPr>
          <w:rFonts w:eastAsia="Segoe UI"/>
          <w:color w:val="333333"/>
          <w:shd w:val="clear" w:color="auto" w:fill="FFFFFF"/>
        </w:rPr>
        <w:t>«</w:t>
      </w:r>
      <w:proofErr w:type="spellStart"/>
      <w:r>
        <w:rPr>
          <w:rFonts w:eastAsia="Segoe UI"/>
          <w:color w:val="333333"/>
          <w:shd w:val="clear" w:color="auto" w:fill="FFFFFF"/>
        </w:rPr>
        <w:t>Инсис</w:t>
      </w:r>
      <w:proofErr w:type="spellEnd"/>
      <w:r>
        <w:t>»</w:t>
      </w:r>
      <w:r>
        <w:rPr>
          <w:spacing w:val="40"/>
        </w:rPr>
        <w:t xml:space="preserve"> </w:t>
      </w:r>
      <w:r>
        <w:t>включены следующие сервисные процессы:</w:t>
      </w:r>
    </w:p>
    <w:p w:rsidR="00221228" w:rsidRDefault="00B93C47">
      <w:pPr>
        <w:pStyle w:val="af9"/>
        <w:numPr>
          <w:ilvl w:val="1"/>
          <w:numId w:val="4"/>
        </w:numPr>
        <w:tabs>
          <w:tab w:val="left" w:pos="737"/>
        </w:tabs>
        <w:spacing w:before="0"/>
        <w:ind w:right="171" w:firstLine="398"/>
        <w:rPr>
          <w:sz w:val="20"/>
        </w:rPr>
      </w:pPr>
      <w:r>
        <w:rPr>
          <w:sz w:val="20"/>
        </w:rPr>
        <w:t>консультирование</w:t>
      </w:r>
      <w:r>
        <w:rPr>
          <w:spacing w:val="36"/>
          <w:sz w:val="20"/>
        </w:rPr>
        <w:t xml:space="preserve"> </w:t>
      </w:r>
      <w:r>
        <w:rPr>
          <w:sz w:val="20"/>
        </w:rPr>
        <w:t>пользователей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по</w:t>
      </w:r>
      <w:proofErr w:type="spellEnd"/>
      <w:r>
        <w:rPr>
          <w:spacing w:val="34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40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37"/>
          <w:sz w:val="20"/>
        </w:rPr>
        <w:t xml:space="preserve"> </w:t>
      </w:r>
      <w:r>
        <w:rPr>
          <w:sz w:val="20"/>
        </w:rPr>
        <w:t>(по</w:t>
      </w:r>
      <w:r>
        <w:rPr>
          <w:spacing w:val="34"/>
          <w:sz w:val="20"/>
        </w:rPr>
        <w:t xml:space="preserve"> </w:t>
      </w:r>
      <w:r>
        <w:rPr>
          <w:sz w:val="20"/>
        </w:rPr>
        <w:t>телефону, электронной почте);</w:t>
      </w:r>
    </w:p>
    <w:p w:rsidR="00221228" w:rsidRDefault="00B93C47">
      <w:pPr>
        <w:pStyle w:val="af9"/>
        <w:numPr>
          <w:ilvl w:val="1"/>
          <w:numId w:val="4"/>
        </w:numPr>
        <w:tabs>
          <w:tab w:val="left" w:pos="695"/>
        </w:tabs>
        <w:spacing w:before="0"/>
        <w:ind w:left="695" w:hanging="176"/>
        <w:rPr>
          <w:sz w:val="20"/>
        </w:rPr>
      </w:pPr>
      <w:r>
        <w:rPr>
          <w:sz w:val="20"/>
        </w:rPr>
        <w:t>обеспечение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пользователей</w:t>
      </w:r>
      <w:r>
        <w:rPr>
          <w:spacing w:val="-8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версиями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по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мере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появления;</w:t>
      </w:r>
    </w:p>
    <w:p w:rsidR="00221228" w:rsidRDefault="00B93C47">
      <w:pPr>
        <w:pStyle w:val="af9"/>
        <w:numPr>
          <w:ilvl w:val="1"/>
          <w:numId w:val="4"/>
        </w:numPr>
        <w:tabs>
          <w:tab w:val="left" w:pos="833"/>
        </w:tabs>
        <w:spacing w:before="0"/>
        <w:ind w:right="163" w:firstLine="398"/>
        <w:rPr>
          <w:sz w:val="20"/>
        </w:rPr>
      </w:pPr>
      <w:r>
        <w:rPr>
          <w:sz w:val="20"/>
        </w:rPr>
        <w:t>обеспечение</w:t>
      </w:r>
      <w:r>
        <w:rPr>
          <w:spacing w:val="80"/>
          <w:sz w:val="20"/>
        </w:rPr>
        <w:t xml:space="preserve"> </w:t>
      </w:r>
      <w:r>
        <w:rPr>
          <w:sz w:val="20"/>
        </w:rPr>
        <w:t>пользователей</w:t>
      </w:r>
      <w:r>
        <w:rPr>
          <w:spacing w:val="80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дополнениями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80"/>
          <w:sz w:val="20"/>
        </w:rPr>
        <w:t xml:space="preserve"> </w:t>
      </w:r>
      <w:r>
        <w:rPr>
          <w:sz w:val="20"/>
        </w:rPr>
        <w:t>эксплуатационной документации ПО;</w:t>
      </w:r>
    </w:p>
    <w:p w:rsidR="00221228" w:rsidRDefault="00B93C47">
      <w:pPr>
        <w:pStyle w:val="af9"/>
        <w:numPr>
          <w:ilvl w:val="1"/>
          <w:numId w:val="4"/>
        </w:numPr>
        <w:tabs>
          <w:tab w:val="left" w:pos="695"/>
        </w:tabs>
        <w:spacing w:before="0"/>
        <w:ind w:left="695" w:hanging="176"/>
        <w:rPr>
          <w:sz w:val="20"/>
        </w:rPr>
      </w:pPr>
      <w:r>
        <w:rPr>
          <w:sz w:val="20"/>
        </w:rPr>
        <w:t>устранение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ПО.</w:t>
      </w:r>
    </w:p>
    <w:p w:rsidR="00221228" w:rsidRDefault="00221228">
      <w:pPr>
        <w:pStyle w:val="a3"/>
        <w:spacing w:before="2"/>
        <w:ind w:left="0"/>
      </w:pPr>
    </w:p>
    <w:p w:rsidR="00221228" w:rsidRDefault="00B93C47">
      <w:pPr>
        <w:pStyle w:val="2"/>
        <w:jc w:val="both"/>
      </w:pPr>
      <w:r>
        <w:t>Техническая</w:t>
      </w:r>
      <w:r>
        <w:rPr>
          <w:spacing w:val="-13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rPr>
          <w:spacing w:val="-2"/>
        </w:rPr>
        <w:t>пользователей.</w:t>
      </w:r>
    </w:p>
    <w:p w:rsidR="00221228" w:rsidRDefault="00B93C47">
      <w:pPr>
        <w:pStyle w:val="a3"/>
        <w:ind w:right="162" w:firstLine="398"/>
        <w:jc w:val="both"/>
      </w:pPr>
      <w:r>
        <w:t xml:space="preserve">Техническая поддержка пользователей осуществляется в формате консультирования пользователей ПО </w:t>
      </w:r>
      <w:proofErr w:type="spellStart"/>
      <w:r>
        <w:t>по</w:t>
      </w:r>
      <w:proofErr w:type="spellEnd"/>
      <w:r>
        <w:t xml:space="preserve"> вопросам установки, администрирования и эксплуатации программного обеспечения по электронным каналам связи (телефону, электронной почте) или письменно по запр</w:t>
      </w:r>
      <w:r>
        <w:t xml:space="preserve">осу. Для оказания технической поддержки ПО доступны следующие каналы </w:t>
      </w:r>
      <w:r>
        <w:rPr>
          <w:spacing w:val="-2"/>
        </w:rPr>
        <w:t>связи:</w:t>
      </w:r>
    </w:p>
    <w:p w:rsidR="00221228" w:rsidRDefault="00B93C47">
      <w:pPr>
        <w:pStyle w:val="a3"/>
        <w:numPr>
          <w:ilvl w:val="0"/>
          <w:numId w:val="5"/>
        </w:numPr>
        <w:ind w:right="162"/>
        <w:jc w:val="both"/>
      </w:pPr>
      <w:r>
        <w:t>по</w:t>
      </w:r>
      <w:r>
        <w:rPr>
          <w:spacing w:val="-6"/>
        </w:rPr>
        <w:t xml:space="preserve"> </w:t>
      </w:r>
      <w:r>
        <w:t>телефону</w:t>
      </w:r>
      <w:r>
        <w:rPr>
          <w:spacing w:val="-11"/>
        </w:rPr>
        <w:t xml:space="preserve"> </w:t>
      </w:r>
      <w:r>
        <w:t>+7 343 287-15-34;</w:t>
      </w:r>
    </w:p>
    <w:p w:rsidR="00221228" w:rsidRDefault="00B93C47">
      <w:pPr>
        <w:pStyle w:val="a3"/>
        <w:numPr>
          <w:ilvl w:val="0"/>
          <w:numId w:val="5"/>
        </w:numPr>
        <w:ind w:right="162"/>
        <w:jc w:val="both"/>
      </w:pPr>
      <w:r>
        <w:t>письмо на</w:t>
      </w:r>
      <w:r>
        <w:rPr>
          <w:spacing w:val="40"/>
        </w:rPr>
        <w:t xml:space="preserve"> </w:t>
      </w:r>
      <w:r>
        <w:t>электронную почту по адресу info@sitit.pro.</w:t>
      </w:r>
    </w:p>
    <w:p w:rsidR="00221228" w:rsidRDefault="00221228">
      <w:pPr>
        <w:pStyle w:val="a3"/>
        <w:numPr>
          <w:ilvl w:val="0"/>
          <w:numId w:val="5"/>
        </w:numPr>
        <w:ind w:right="162"/>
        <w:jc w:val="both"/>
        <w:sectPr w:rsidR="00221228">
          <w:pgSz w:w="11910" w:h="16840"/>
          <w:pgMar w:top="1340" w:right="1640" w:bottom="900" w:left="1680" w:header="0" w:footer="714" w:gutter="0"/>
          <w:cols w:space="720"/>
          <w:docGrid w:linePitch="360"/>
        </w:sectPr>
      </w:pPr>
    </w:p>
    <w:p w:rsidR="00221228" w:rsidRDefault="00221228">
      <w:pPr>
        <w:pStyle w:val="a3"/>
        <w:ind w:left="519"/>
        <w:jc w:val="both"/>
      </w:pPr>
    </w:p>
    <w:p w:rsidR="00221228" w:rsidRDefault="00221228">
      <w:pPr>
        <w:pStyle w:val="a3"/>
        <w:ind w:left="0"/>
      </w:pPr>
    </w:p>
    <w:p w:rsidR="00221228" w:rsidRDefault="00B93C47" w:rsidP="00954129">
      <w:pPr>
        <w:pStyle w:val="1"/>
        <w:numPr>
          <w:ilvl w:val="0"/>
          <w:numId w:val="1"/>
        </w:numPr>
        <w:tabs>
          <w:tab w:val="left" w:pos="485"/>
        </w:tabs>
        <w:spacing w:before="82"/>
        <w:ind w:left="485" w:right="0" w:hanging="206"/>
        <w:jc w:val="center"/>
      </w:pPr>
      <w:bookmarkStart w:id="2" w:name="_Toc7296"/>
      <w:r>
        <w:t>Устранение</w:t>
      </w:r>
      <w:r>
        <w:rPr>
          <w:spacing w:val="-15"/>
        </w:rPr>
        <w:t xml:space="preserve"> </w:t>
      </w:r>
      <w:r>
        <w:t>неисправностей,</w:t>
      </w:r>
      <w:r>
        <w:rPr>
          <w:spacing w:val="-12"/>
        </w:rPr>
        <w:t xml:space="preserve"> </w:t>
      </w:r>
      <w:r>
        <w:t>выявленных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«</w:t>
      </w:r>
      <w:r>
        <w:rPr>
          <w:rFonts w:eastAsia="Segoe UI"/>
          <w:color w:val="000000" w:themeColor="text1"/>
          <w:shd w:val="clear" w:color="auto" w:fill="FFFFFF"/>
        </w:rPr>
        <w:t xml:space="preserve">Личный </w:t>
      </w:r>
      <w:r>
        <w:rPr>
          <w:rFonts w:eastAsia="Segoe UI"/>
          <w:color w:val="000000" w:themeColor="text1"/>
          <w:shd w:val="clear" w:color="auto" w:fill="FFFFFF"/>
        </w:rPr>
        <w:t>кабинет «</w:t>
      </w:r>
      <w:proofErr w:type="spellStart"/>
      <w:r>
        <w:rPr>
          <w:rFonts w:eastAsia="Segoe UI"/>
          <w:color w:val="000000" w:themeColor="text1"/>
          <w:shd w:val="clear" w:color="auto" w:fill="FFFFFF"/>
        </w:rPr>
        <w:t>Инсис</w:t>
      </w:r>
      <w:proofErr w:type="spellEnd"/>
      <w:r>
        <w:rPr>
          <w:spacing w:val="-2"/>
        </w:rPr>
        <w:t>»</w:t>
      </w:r>
      <w:bookmarkEnd w:id="2"/>
    </w:p>
    <w:p w:rsidR="00221228" w:rsidRDefault="00B93C47">
      <w:pPr>
        <w:pStyle w:val="a3"/>
        <w:spacing w:before="226"/>
        <w:ind w:right="161" w:firstLine="398"/>
        <w:jc w:val="both"/>
      </w:pPr>
      <w:r>
        <w:t>Неисправности, выявленные в ходе эксплуатации продукта, могут быть исправлены Разработчиком следующим образом:</w:t>
      </w:r>
    </w:p>
    <w:p w:rsidR="00221228" w:rsidRDefault="00B93C47">
      <w:pPr>
        <w:pStyle w:val="af9"/>
        <w:numPr>
          <w:ilvl w:val="1"/>
          <w:numId w:val="1"/>
        </w:numPr>
        <w:tabs>
          <w:tab w:val="left" w:pos="724"/>
        </w:tabs>
        <w:spacing w:before="4" w:line="237" w:lineRule="auto"/>
        <w:ind w:right="151" w:firstLine="398"/>
        <w:jc w:val="both"/>
        <w:rPr>
          <w:sz w:val="20"/>
        </w:rPr>
      </w:pPr>
      <w:r>
        <w:rPr>
          <w:sz w:val="20"/>
        </w:rPr>
        <w:t>Массовое</w:t>
      </w:r>
      <w:r>
        <w:rPr>
          <w:spacing w:val="-2"/>
          <w:sz w:val="20"/>
        </w:rPr>
        <w:t xml:space="preserve"> </w:t>
      </w:r>
      <w:r>
        <w:rPr>
          <w:sz w:val="20"/>
        </w:rPr>
        <w:t>автоматическое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обновление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компонентов ПО -</w:t>
      </w:r>
      <w:r>
        <w:rPr>
          <w:spacing w:val="-4"/>
          <w:sz w:val="20"/>
        </w:rPr>
        <w:t xml:space="preserve"> </w:t>
      </w:r>
      <w:r>
        <w:rPr>
          <w:sz w:val="20"/>
        </w:rPr>
        <w:t>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набор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служебных скриптов и процедур для выполнения сервисных операций та</w:t>
      </w:r>
      <w:r>
        <w:rPr>
          <w:sz w:val="20"/>
        </w:rPr>
        <w:t>ких как - обновление пользовательского интерфейса, резервирования, обновления БД;</w:t>
      </w:r>
    </w:p>
    <w:p w:rsidR="00221228" w:rsidRDefault="00B93C47">
      <w:pPr>
        <w:pStyle w:val="af9"/>
        <w:numPr>
          <w:ilvl w:val="1"/>
          <w:numId w:val="1"/>
        </w:numPr>
        <w:tabs>
          <w:tab w:val="left" w:pos="728"/>
        </w:tabs>
        <w:ind w:right="156" w:firstLine="398"/>
        <w:jc w:val="both"/>
        <w:rPr>
          <w:sz w:val="20"/>
        </w:rPr>
      </w:pPr>
      <w:r>
        <w:rPr>
          <w:sz w:val="20"/>
        </w:rPr>
        <w:t>Единичная работа специалиста службы технической поддержки по запросу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пользователя любым способом, указанным в разделе “Техническая поддержка пользователей” - посредством теле</w:t>
      </w:r>
      <w:r>
        <w:rPr>
          <w:sz w:val="20"/>
        </w:rPr>
        <w:t>фонного разговора/переписки по электронной почте/обращения в чат и т.д.</w:t>
      </w:r>
    </w:p>
    <w:p w:rsidR="00221228" w:rsidRDefault="00B93C47">
      <w:pPr>
        <w:pStyle w:val="a3"/>
        <w:spacing w:before="1"/>
        <w:ind w:right="149" w:firstLine="398"/>
        <w:jc w:val="both"/>
      </w:pPr>
      <w:r>
        <w:t xml:space="preserve">3. Совершенствование (модернизация) программного обеспечения. Программное обеспечение регулярно развивается: в нем появляются новые дополнительные возможности, расширяется функционал, </w:t>
      </w:r>
      <w:r>
        <w:t>оптимизируется работа, обновляется интерфейс. Пользователь может самостоятельно повлиять на совершенствование (модернизацию) ПО, для этого необходимо направить техническое предложение на электронную почту по адресу info@sitit.pro. Предложение будет рассмот</w:t>
      </w:r>
      <w:r>
        <w:t>рено и в случае признания его эффективности, будет добавлено в план разработки и соответствующие изменения появятся в ПО в обновлении.</w:t>
      </w:r>
    </w:p>
    <w:p w:rsidR="00221228" w:rsidRDefault="00221228">
      <w:pPr>
        <w:pStyle w:val="a3"/>
        <w:spacing w:before="7"/>
        <w:ind w:left="0"/>
      </w:pPr>
    </w:p>
    <w:p w:rsidR="00221228" w:rsidRDefault="00B93C47">
      <w:pPr>
        <w:pStyle w:val="1"/>
        <w:numPr>
          <w:ilvl w:val="0"/>
          <w:numId w:val="1"/>
        </w:numPr>
        <w:tabs>
          <w:tab w:val="left" w:pos="393"/>
          <w:tab w:val="left" w:pos="3280"/>
        </w:tabs>
        <w:ind w:left="3280" w:right="234" w:hanging="3093"/>
        <w:jc w:val="left"/>
      </w:pPr>
      <w:bookmarkStart w:id="3" w:name="_Toc27324"/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персонале,</w:t>
      </w:r>
      <w:r>
        <w:rPr>
          <w:spacing w:val="-7"/>
        </w:rPr>
        <w:t xml:space="preserve"> </w:t>
      </w:r>
      <w:r>
        <w:t>необходимом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работоспособности ПО «</w:t>
      </w:r>
      <w:r>
        <w:rPr>
          <w:rFonts w:eastAsia="Segoe UI"/>
          <w:color w:val="000000" w:themeColor="text1"/>
          <w:shd w:val="clear" w:color="auto" w:fill="FFFFFF"/>
        </w:rPr>
        <w:t>Личный кабинет «</w:t>
      </w:r>
      <w:proofErr w:type="spellStart"/>
      <w:r>
        <w:rPr>
          <w:rFonts w:eastAsia="Segoe UI"/>
          <w:color w:val="000000" w:themeColor="text1"/>
          <w:shd w:val="clear" w:color="auto" w:fill="FFFFFF"/>
        </w:rPr>
        <w:t>Инсис</w:t>
      </w:r>
      <w:proofErr w:type="spellEnd"/>
      <w:r>
        <w:t>»</w:t>
      </w:r>
      <w:bookmarkEnd w:id="3"/>
    </w:p>
    <w:p w:rsidR="00221228" w:rsidRDefault="00B93C47">
      <w:pPr>
        <w:pStyle w:val="a3"/>
        <w:spacing w:before="226"/>
        <w:ind w:right="153" w:firstLine="403"/>
        <w:jc w:val="both"/>
      </w:pPr>
      <w:r>
        <w:rPr>
          <w:b/>
        </w:rPr>
        <w:t xml:space="preserve">Пользователи </w:t>
      </w:r>
      <w:r>
        <w:rPr>
          <w:b/>
        </w:rPr>
        <w:t xml:space="preserve">ПО </w:t>
      </w:r>
      <w:r>
        <w:t>- лица, которые являются конечным потребителем ПО и которые должны обладать навыками работы с</w:t>
      </w:r>
      <w:r>
        <w:rPr>
          <w:spacing w:val="-1"/>
        </w:rPr>
        <w:t xml:space="preserve"> </w:t>
      </w:r>
      <w:r>
        <w:t xml:space="preserve">персональным компьютером, веб-браузерами, мобильным устройством (с операционной системой </w:t>
      </w:r>
      <w:proofErr w:type="spellStart"/>
      <w:r>
        <w:t>Android</w:t>
      </w:r>
      <w:proofErr w:type="spellEnd"/>
      <w:r>
        <w:t>/</w:t>
      </w:r>
      <w:proofErr w:type="spellStart"/>
      <w:r>
        <w:t>iOS</w:t>
      </w:r>
      <w:proofErr w:type="spellEnd"/>
      <w:r>
        <w:t>) на уровне пользователя. А также</w:t>
      </w:r>
      <w:r>
        <w:rPr>
          <w:spacing w:val="40"/>
        </w:rPr>
        <w:t xml:space="preserve"> </w:t>
      </w:r>
      <w:r>
        <w:t>бытовыми периферийными ус</w:t>
      </w:r>
      <w:r>
        <w:t xml:space="preserve">тройствами такими как панель вызова </w:t>
      </w:r>
      <w:proofErr w:type="spellStart"/>
      <w:r>
        <w:t>Домофонная</w:t>
      </w:r>
      <w:proofErr w:type="spellEnd"/>
      <w:r>
        <w:t xml:space="preserve"> уличная, панель вызова </w:t>
      </w:r>
      <w:proofErr w:type="spellStart"/>
      <w:r>
        <w:t>домофонная</w:t>
      </w:r>
      <w:proofErr w:type="spellEnd"/>
      <w:r>
        <w:t xml:space="preserve"> домашняя.</w:t>
      </w:r>
    </w:p>
    <w:p w:rsidR="00221228" w:rsidRDefault="00B93C47">
      <w:pPr>
        <w:pStyle w:val="a3"/>
        <w:tabs>
          <w:tab w:val="left" w:pos="2419"/>
          <w:tab w:val="left" w:pos="6182"/>
          <w:tab w:val="left" w:pos="7824"/>
        </w:tabs>
        <w:ind w:right="159" w:firstLine="398"/>
        <w:jc w:val="both"/>
        <w:rPr>
          <w:color w:val="0000FF"/>
          <w:spacing w:val="-2"/>
          <w:u w:val="single"/>
        </w:rPr>
      </w:pPr>
      <w:r>
        <w:t>Для работы с ПО пользователю не нужно изучать дополнительные инструкции.</w:t>
      </w:r>
    </w:p>
    <w:p w:rsidR="00221228" w:rsidRDefault="00221228">
      <w:pPr>
        <w:pStyle w:val="a3"/>
        <w:tabs>
          <w:tab w:val="left" w:pos="2419"/>
          <w:tab w:val="left" w:pos="6182"/>
          <w:tab w:val="left" w:pos="7824"/>
        </w:tabs>
        <w:ind w:left="0" w:right="159"/>
        <w:jc w:val="both"/>
      </w:pPr>
    </w:p>
    <w:p w:rsidR="00221228" w:rsidRDefault="00B93C47">
      <w:pPr>
        <w:pStyle w:val="a3"/>
        <w:spacing w:before="229"/>
        <w:ind w:right="133" w:firstLine="403"/>
      </w:pPr>
      <w:r>
        <w:rPr>
          <w:b/>
        </w:rPr>
        <w:t xml:space="preserve">Администратор ПО </w:t>
      </w:r>
      <w:r>
        <w:t>-</w:t>
      </w:r>
      <w:r>
        <w:rPr>
          <w:spacing w:val="-2"/>
        </w:rPr>
        <w:t xml:space="preserve"> </w:t>
      </w:r>
      <w:r>
        <w:t xml:space="preserve">лицо, имеющее доступ к администрированию и сопровождению ПО, к которому </w:t>
      </w:r>
      <w:r>
        <w:t>предъявляются следующие требования: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695"/>
        </w:tabs>
        <w:ind w:left="695" w:hanging="176"/>
        <w:rPr>
          <w:sz w:val="20"/>
        </w:rPr>
      </w:pPr>
      <w:r>
        <w:rPr>
          <w:sz w:val="20"/>
        </w:rPr>
        <w:t>Опыт</w:t>
      </w:r>
      <w:r>
        <w:rPr>
          <w:spacing w:val="-13"/>
          <w:sz w:val="20"/>
        </w:rPr>
        <w:t xml:space="preserve"> </w:t>
      </w:r>
      <w:r>
        <w:rPr>
          <w:sz w:val="20"/>
        </w:rPr>
        <w:t>администрирования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года;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690"/>
        </w:tabs>
        <w:ind w:left="690" w:hanging="171"/>
        <w:rPr>
          <w:sz w:val="20"/>
        </w:rPr>
      </w:pPr>
      <w:r>
        <w:rPr>
          <w:sz w:val="20"/>
        </w:rPr>
        <w:t>Знания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опыт</w:t>
      </w:r>
      <w:r>
        <w:rPr>
          <w:spacing w:val="-11"/>
          <w:sz w:val="20"/>
        </w:rPr>
        <w:t xml:space="preserve"> </w:t>
      </w:r>
      <w:r>
        <w:rPr>
          <w:sz w:val="20"/>
        </w:rPr>
        <w:t>администрирования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операционных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linux</w:t>
      </w:r>
      <w:proofErr w:type="spellEnd"/>
      <w:r>
        <w:rPr>
          <w:spacing w:val="-2"/>
          <w:sz w:val="20"/>
        </w:rPr>
        <w:t>;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695"/>
        </w:tabs>
        <w:spacing w:before="0"/>
        <w:ind w:left="695" w:hanging="176"/>
        <w:rPr>
          <w:sz w:val="20"/>
        </w:rPr>
      </w:pPr>
      <w:r>
        <w:rPr>
          <w:sz w:val="20"/>
        </w:rPr>
        <w:t>Опыт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nginx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Git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SQL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NoSQL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базами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данных;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695"/>
        </w:tabs>
        <w:spacing w:before="0"/>
        <w:ind w:left="695" w:hanging="176"/>
        <w:rPr>
          <w:sz w:val="20"/>
        </w:rPr>
      </w:pPr>
      <w:r>
        <w:rPr>
          <w:spacing w:val="-2"/>
          <w:sz w:val="20"/>
        </w:rPr>
        <w:t>Обладание</w:t>
      </w:r>
      <w:r>
        <w:rPr>
          <w:sz w:val="20"/>
        </w:rPr>
        <w:t xml:space="preserve"> </w:t>
      </w:r>
      <w:r>
        <w:rPr>
          <w:spacing w:val="-2"/>
          <w:sz w:val="20"/>
        </w:rPr>
        <w:t>такими</w:t>
      </w:r>
      <w:r>
        <w:rPr>
          <w:sz w:val="20"/>
        </w:rPr>
        <w:t xml:space="preserve"> </w:t>
      </w:r>
      <w:r>
        <w:rPr>
          <w:spacing w:val="-2"/>
          <w:sz w:val="20"/>
        </w:rPr>
        <w:t>навыками,</w:t>
      </w:r>
      <w:r>
        <w:rPr>
          <w:sz w:val="20"/>
        </w:rPr>
        <w:t xml:space="preserve"> </w:t>
      </w:r>
      <w:r>
        <w:rPr>
          <w:spacing w:val="-4"/>
          <w:sz w:val="20"/>
        </w:rPr>
        <w:t>как:</w:t>
      </w:r>
      <w:r>
        <w:rPr>
          <w:sz w:val="20"/>
        </w:rPr>
        <w:tab/>
      </w:r>
      <w:proofErr w:type="spellStart"/>
      <w:r>
        <w:rPr>
          <w:spacing w:val="-2"/>
          <w:sz w:val="20"/>
        </w:rPr>
        <w:t>PostgreSQL</w:t>
      </w:r>
      <w:proofErr w:type="spellEnd"/>
      <w:r>
        <w:rPr>
          <w:spacing w:val="-2"/>
          <w:sz w:val="20"/>
        </w:rPr>
        <w:t>,</w:t>
      </w:r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Linux</w:t>
      </w:r>
      <w:proofErr w:type="spellEnd"/>
      <w:r>
        <w:rPr>
          <w:spacing w:val="-2"/>
          <w:sz w:val="20"/>
        </w:rPr>
        <w:t>,</w:t>
      </w:r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Python</w:t>
      </w:r>
      <w:proofErr w:type="spellEnd"/>
      <w:r>
        <w:rPr>
          <w:spacing w:val="-2"/>
          <w:sz w:val="20"/>
        </w:rPr>
        <w:t>,</w:t>
      </w:r>
      <w:r>
        <w:rPr>
          <w:sz w:val="20"/>
        </w:rPr>
        <w:t xml:space="preserve"> </w:t>
      </w:r>
      <w:proofErr w:type="spellStart"/>
      <w:r>
        <w:rPr>
          <w:spacing w:val="-4"/>
          <w:sz w:val="20"/>
        </w:rPr>
        <w:t>Git</w:t>
      </w:r>
      <w:proofErr w:type="spellEnd"/>
      <w:r>
        <w:rPr>
          <w:spacing w:val="-4"/>
          <w:sz w:val="20"/>
        </w:rPr>
        <w:t>,</w:t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SQL, </w:t>
      </w:r>
      <w:r>
        <w:rPr>
          <w:sz w:val="20"/>
        </w:rPr>
        <w:t xml:space="preserve">Администрирование серверов </w:t>
      </w:r>
      <w:proofErr w:type="spellStart"/>
      <w:r>
        <w:rPr>
          <w:sz w:val="20"/>
        </w:rPr>
        <w:t>Linux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GitLab</w:t>
      </w:r>
      <w:proofErr w:type="spellEnd"/>
      <w:r>
        <w:rPr>
          <w:sz w:val="20"/>
        </w:rPr>
        <w:t>, CI / CD;</w:t>
      </w:r>
    </w:p>
    <w:p w:rsidR="00221228" w:rsidRDefault="00B93C47">
      <w:pPr>
        <w:pStyle w:val="a3"/>
        <w:spacing w:before="226"/>
        <w:ind w:right="163" w:firstLine="398"/>
        <w:jc w:val="both"/>
      </w:pPr>
      <w:r>
        <w:t>Для работы администраторы системы должны пройти обучение самостоятельно или обратиться к Разработчику системы для организации такого обучения.</w:t>
      </w:r>
    </w:p>
    <w:p w:rsidR="00221228" w:rsidRDefault="00B93C47">
      <w:pPr>
        <w:pStyle w:val="a3"/>
        <w:spacing w:before="2"/>
        <w:ind w:right="157" w:firstLine="398"/>
        <w:jc w:val="both"/>
      </w:pPr>
      <w:r>
        <w:t xml:space="preserve">Персонал, обеспечивающий техническую поддержку и модернизацию </w:t>
      </w:r>
      <w:r>
        <w:t xml:space="preserve">- лица, которые занимаются непрерывным обеспечением поддержки (в </w:t>
      </w:r>
      <w:proofErr w:type="spellStart"/>
      <w:r>
        <w:t>т.ч</w:t>
      </w:r>
      <w:proofErr w:type="spellEnd"/>
      <w:r>
        <w:t>. технической) пользователей ПО и модернизации ПО, соответствующие следующим требованиям: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708"/>
        </w:tabs>
        <w:ind w:right="160" w:firstLine="398"/>
        <w:jc w:val="both"/>
        <w:rPr>
          <w:sz w:val="20"/>
        </w:rPr>
      </w:pPr>
      <w:r>
        <w:rPr>
          <w:sz w:val="20"/>
        </w:rPr>
        <w:t xml:space="preserve">Опыт технической поддержки пользователей; технической консультации пользователей; опыт удаленного </w:t>
      </w:r>
      <w:r>
        <w:rPr>
          <w:sz w:val="20"/>
        </w:rPr>
        <w:t>решения технических проблем; опыт приема заявок по почте; опыт приема заявок в телефонном режиме 24/7; опыт приема заявок в онлайн-чате; умение распределять заявки между исполнителями (2я, 3я линия поддержки);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747"/>
        </w:tabs>
        <w:spacing w:before="2"/>
        <w:ind w:right="164" w:firstLine="398"/>
        <w:jc w:val="both"/>
        <w:rPr>
          <w:sz w:val="20"/>
        </w:rPr>
      </w:pPr>
      <w:r>
        <w:rPr>
          <w:sz w:val="20"/>
        </w:rPr>
        <w:t>Опыт взаимодействия с конечным пользователем н</w:t>
      </w:r>
      <w:r>
        <w:rPr>
          <w:sz w:val="20"/>
        </w:rPr>
        <w:t>а уровне технической поддержки первого уровня;</w:t>
      </w:r>
    </w:p>
    <w:p w:rsidR="00221228" w:rsidRDefault="00B93C47">
      <w:pPr>
        <w:pStyle w:val="af9"/>
        <w:numPr>
          <w:ilvl w:val="0"/>
          <w:numId w:val="6"/>
        </w:numPr>
        <w:tabs>
          <w:tab w:val="left" w:pos="713"/>
        </w:tabs>
        <w:spacing w:before="0"/>
        <w:ind w:right="101" w:firstLine="398"/>
        <w:jc w:val="both"/>
        <w:rPr>
          <w:sz w:val="20"/>
        </w:rPr>
      </w:pPr>
      <w:r>
        <w:rPr>
          <w:sz w:val="20"/>
        </w:rPr>
        <w:t xml:space="preserve">Знания и опыт работы с </w:t>
      </w:r>
      <w:proofErr w:type="spellStart"/>
      <w:r>
        <w:rPr>
          <w:sz w:val="20"/>
        </w:rPr>
        <w:t>Helpdesk</w:t>
      </w:r>
      <w:proofErr w:type="spellEnd"/>
      <w:r>
        <w:rPr>
          <w:sz w:val="20"/>
        </w:rPr>
        <w:t>-системами (</w:t>
      </w:r>
      <w:proofErr w:type="spellStart"/>
      <w:r>
        <w:rPr>
          <w:sz w:val="20"/>
        </w:rPr>
        <w:t>Юздеск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Омнидеск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Zendesk</w:t>
      </w:r>
      <w:proofErr w:type="spellEnd"/>
      <w:r>
        <w:rPr>
          <w:sz w:val="20"/>
        </w:rPr>
        <w:t xml:space="preserve">, JIRA </w:t>
      </w:r>
      <w:proofErr w:type="spellStart"/>
      <w:r>
        <w:rPr>
          <w:sz w:val="20"/>
        </w:rPr>
        <w:t>Service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Zoho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Desk</w:t>
      </w:r>
      <w:proofErr w:type="spellEnd"/>
      <w:r>
        <w:rPr>
          <w:sz w:val="20"/>
        </w:rPr>
        <w:t>), CRM-системами (</w:t>
      </w:r>
      <w:proofErr w:type="spellStart"/>
      <w:r>
        <w:rPr>
          <w:sz w:val="20"/>
        </w:rPr>
        <w:t>AmoCRM</w:t>
      </w:r>
      <w:proofErr w:type="spellEnd"/>
      <w:r>
        <w:rPr>
          <w:sz w:val="20"/>
        </w:rPr>
        <w:t>, Bitrix24),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Таск</w:t>
      </w:r>
      <w:proofErr w:type="spellEnd"/>
      <w:r>
        <w:rPr>
          <w:sz w:val="20"/>
        </w:rPr>
        <w:t xml:space="preserve">-менеджерами (Bitrix24, </w:t>
      </w:r>
      <w:proofErr w:type="spellStart"/>
      <w:r>
        <w:rPr>
          <w:sz w:val="20"/>
        </w:rPr>
        <w:t>YouTrack</w:t>
      </w:r>
      <w:proofErr w:type="spellEnd"/>
      <w:r>
        <w:rPr>
          <w:sz w:val="20"/>
        </w:rPr>
        <w:t>).</w:t>
      </w:r>
    </w:p>
    <w:p w:rsidR="00221228" w:rsidRDefault="00B93C47">
      <w:pPr>
        <w:pStyle w:val="a3"/>
        <w:ind w:right="162" w:firstLine="398"/>
        <w:jc w:val="both"/>
      </w:pPr>
      <w:r>
        <w:t xml:space="preserve">Создание, внесение изменений, </w:t>
      </w:r>
      <w:r>
        <w:t>модернизация ПО выполнялись и осуществляются в настоящий момент силами специалистов ООО “Современные информационные технологии”.</w:t>
      </w:r>
    </w:p>
    <w:p w:rsidR="00221228" w:rsidRDefault="00B93C47">
      <w:pPr>
        <w:pStyle w:val="a3"/>
        <w:ind w:right="153" w:firstLine="398"/>
        <w:jc w:val="both"/>
      </w:pPr>
      <w:r>
        <w:t>Персонал (программисты, консультанты, технические специалисты) обладают необходимым набором знаний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компонен</w:t>
      </w:r>
      <w:r>
        <w:t>тами, входящими</w:t>
      </w:r>
      <w:r>
        <w:rPr>
          <w:spacing w:val="-3"/>
        </w:rPr>
        <w:t xml:space="preserve"> </w:t>
      </w:r>
      <w:r>
        <w:t>в состав ПО, при решении прикладных задач, соответствующих функционалу программы.</w:t>
      </w:r>
    </w:p>
    <w:p w:rsidR="00221228" w:rsidRDefault="00221228">
      <w:pPr>
        <w:pStyle w:val="a3"/>
        <w:ind w:right="153" w:firstLine="398"/>
        <w:jc w:val="both"/>
      </w:pPr>
    </w:p>
    <w:p w:rsidR="00221228" w:rsidRDefault="00221228">
      <w:pPr>
        <w:pStyle w:val="a3"/>
        <w:ind w:right="153" w:firstLine="398"/>
        <w:jc w:val="both"/>
      </w:pPr>
    </w:p>
    <w:p w:rsidR="00221228" w:rsidRDefault="00221228">
      <w:pPr>
        <w:pStyle w:val="a3"/>
        <w:ind w:right="153" w:firstLine="398"/>
        <w:jc w:val="both"/>
      </w:pPr>
    </w:p>
    <w:p w:rsidR="00221228" w:rsidRDefault="00221228">
      <w:pPr>
        <w:pStyle w:val="a3"/>
        <w:ind w:right="153" w:firstLine="398"/>
        <w:jc w:val="both"/>
      </w:pPr>
    </w:p>
    <w:p w:rsidR="00221228" w:rsidRDefault="00221228">
      <w:pPr>
        <w:pStyle w:val="a3"/>
        <w:ind w:right="153" w:firstLine="398"/>
        <w:jc w:val="both"/>
      </w:pPr>
    </w:p>
    <w:p w:rsidR="00221228" w:rsidRDefault="00B93C47" w:rsidP="008D3B3B">
      <w:pPr>
        <w:pStyle w:val="1"/>
        <w:numPr>
          <w:ilvl w:val="0"/>
          <w:numId w:val="1"/>
        </w:numPr>
        <w:tabs>
          <w:tab w:val="left" w:pos="393"/>
          <w:tab w:val="left" w:pos="3280"/>
        </w:tabs>
        <w:ind w:left="3280" w:right="234" w:hanging="3093"/>
        <w:jc w:val="center"/>
      </w:pPr>
      <w:bookmarkStart w:id="4" w:name="_Toc6177"/>
      <w:r>
        <w:lastRenderedPageBreak/>
        <w:t>Инструкция</w:t>
      </w:r>
      <w:r>
        <w:t xml:space="preserve"> по эксплуатации ПО «Личный кабинет </w:t>
      </w:r>
      <w:r w:rsidR="008D3B3B">
        <w:t>«</w:t>
      </w:r>
      <w:proofErr w:type="spellStart"/>
      <w:r w:rsidR="008D3B3B">
        <w:t>Инсис</w:t>
      </w:r>
      <w:proofErr w:type="spellEnd"/>
      <w:r>
        <w:t>»</w:t>
      </w:r>
      <w:bookmarkEnd w:id="4"/>
    </w:p>
    <w:p w:rsidR="00221228" w:rsidRDefault="00221228"/>
    <w:p w:rsidR="00221228" w:rsidRDefault="00B93C47" w:rsidP="008D3B3B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«Личный кабинет </w:t>
      </w:r>
      <w:r w:rsidR="008D3B3B">
        <w:rPr>
          <w:sz w:val="20"/>
          <w:szCs w:val="20"/>
        </w:rPr>
        <w:t>«</w:t>
      </w:r>
      <w:proofErr w:type="spellStart"/>
      <w:r w:rsidR="008D3B3B">
        <w:rPr>
          <w:sz w:val="20"/>
          <w:szCs w:val="20"/>
        </w:rPr>
        <w:t>Инсис</w:t>
      </w:r>
      <w:proofErr w:type="spellEnd"/>
      <w:r w:rsidR="008D3B3B">
        <w:rPr>
          <w:sz w:val="20"/>
          <w:szCs w:val="20"/>
        </w:rPr>
        <w:t>»</w:t>
      </w:r>
      <w:r>
        <w:rPr>
          <w:sz w:val="20"/>
          <w:szCs w:val="20"/>
        </w:rPr>
        <w:t xml:space="preserve"> представляет собой веб</w:t>
      </w:r>
      <w:r w:rsidR="008D3B3B">
        <w:rPr>
          <w:sz w:val="20"/>
          <w:szCs w:val="20"/>
        </w:rPr>
        <w:t>-</w:t>
      </w:r>
      <w:r>
        <w:rPr>
          <w:sz w:val="20"/>
          <w:szCs w:val="20"/>
        </w:rPr>
        <w:t>приложение для управления услугами абонента. Для р</w:t>
      </w:r>
      <w:r>
        <w:rPr>
          <w:sz w:val="20"/>
          <w:szCs w:val="20"/>
        </w:rPr>
        <w:t>аботы с ПО необходима авторизация, гостевой режим не предусмотрен.</w:t>
      </w:r>
    </w:p>
    <w:p w:rsidR="00221228" w:rsidRDefault="008D3B3B" w:rsidP="008D3B3B">
      <w:pPr>
        <w:jc w:val="both"/>
        <w:rPr>
          <w:sz w:val="20"/>
          <w:szCs w:val="20"/>
        </w:rPr>
      </w:pPr>
      <w:r>
        <w:rPr>
          <w:sz w:val="20"/>
          <w:szCs w:val="20"/>
        </w:rPr>
        <w:t>Действующий</w:t>
      </w:r>
      <w:r w:rsidR="00B93C47">
        <w:rPr>
          <w:sz w:val="20"/>
          <w:szCs w:val="20"/>
        </w:rPr>
        <w:t xml:space="preserve"> экземпляр ПО «Личный кабинет </w:t>
      </w:r>
      <w:r>
        <w:rPr>
          <w:sz w:val="20"/>
          <w:szCs w:val="20"/>
        </w:rPr>
        <w:t>«</w:t>
      </w:r>
      <w:proofErr w:type="spellStart"/>
      <w:r>
        <w:rPr>
          <w:sz w:val="20"/>
          <w:szCs w:val="20"/>
        </w:rPr>
        <w:t>Инсис</w:t>
      </w:r>
      <w:proofErr w:type="spellEnd"/>
      <w:r w:rsidR="00B93C47">
        <w:rPr>
          <w:sz w:val="20"/>
          <w:szCs w:val="20"/>
        </w:rPr>
        <w:t xml:space="preserve">» доступен по адресу </w:t>
      </w:r>
      <w:hyperlink r:id="rId9" w:history="1">
        <w:r w:rsidR="00B93C47">
          <w:rPr>
            <w:rStyle w:val="af"/>
            <w:sz w:val="20"/>
            <w:szCs w:val="20"/>
          </w:rPr>
          <w:t>https://lk.profintel.ru</w:t>
        </w:r>
      </w:hyperlink>
    </w:p>
    <w:p w:rsidR="00221228" w:rsidRDefault="00221228"/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5" w:name="_Toc18899"/>
      <w:r>
        <w:t>5.1. Авторизация</w:t>
      </w:r>
      <w:r>
        <w:br/>
      </w:r>
      <w:bookmarkEnd w:id="5"/>
    </w:p>
    <w:p w:rsidR="00221228" w:rsidRDefault="00B93C47">
      <w:pPr>
        <w:jc w:val="center"/>
      </w:pPr>
      <w:r>
        <w:rPr>
          <w:noProof/>
          <w:lang w:eastAsia="ru-RU"/>
        </w:rPr>
        <w:drawing>
          <wp:inline distT="0" distB="0" distL="114300" distR="114300">
            <wp:extent cx="5447030" cy="3939540"/>
            <wp:effectExtent l="0" t="0" r="127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 w:rsidP="008D3B3B">
      <w:pPr>
        <w:ind w:firstLine="720"/>
        <w:jc w:val="both"/>
      </w:pPr>
      <w:r>
        <w:rPr>
          <w:sz w:val="20"/>
          <w:szCs w:val="20"/>
        </w:rPr>
        <w:t>Страница</w:t>
      </w:r>
      <w:r>
        <w:rPr>
          <w:sz w:val="20"/>
          <w:szCs w:val="20"/>
        </w:rPr>
        <w:t xml:space="preserve"> авторизации </w:t>
      </w:r>
      <w:r w:rsidR="008D3B3B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это </w:t>
      </w:r>
      <w:proofErr w:type="gramStart"/>
      <w:r>
        <w:rPr>
          <w:sz w:val="20"/>
          <w:szCs w:val="20"/>
        </w:rPr>
        <w:t>первая стран</w:t>
      </w:r>
      <w:r>
        <w:rPr>
          <w:sz w:val="20"/>
          <w:szCs w:val="20"/>
        </w:rPr>
        <w:t>ица</w:t>
      </w:r>
      <w:proofErr w:type="gramEnd"/>
      <w:r>
        <w:rPr>
          <w:sz w:val="20"/>
          <w:szCs w:val="20"/>
        </w:rPr>
        <w:t xml:space="preserve"> которую видит пользователь при попытке доступа к ПО. 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 xml:space="preserve">Стандартная схема работы выглядит так: </w:t>
      </w:r>
      <w:r w:rsidR="008D3B3B">
        <w:rPr>
          <w:sz w:val="20"/>
          <w:szCs w:val="20"/>
        </w:rPr>
        <w:t>пользователь</w:t>
      </w:r>
      <w:r>
        <w:rPr>
          <w:sz w:val="20"/>
          <w:szCs w:val="20"/>
        </w:rPr>
        <w:t xml:space="preserve"> вводит свои реквизиты доступа к ПО (1) и нажимает кнопку </w:t>
      </w:r>
      <w:proofErr w:type="gramStart"/>
      <w:r>
        <w:rPr>
          <w:sz w:val="20"/>
          <w:szCs w:val="20"/>
        </w:rPr>
        <w:t>Войти</w:t>
      </w:r>
      <w:proofErr w:type="gramEnd"/>
      <w:r>
        <w:rPr>
          <w:sz w:val="20"/>
          <w:szCs w:val="20"/>
        </w:rPr>
        <w:t xml:space="preserve"> (3). 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Если реквизиты введены верно</w:t>
      </w:r>
      <w:r w:rsidR="008D3B3B">
        <w:rPr>
          <w:sz w:val="20"/>
          <w:szCs w:val="20"/>
        </w:rPr>
        <w:t>,</w:t>
      </w:r>
      <w:r>
        <w:rPr>
          <w:sz w:val="20"/>
          <w:szCs w:val="20"/>
        </w:rPr>
        <w:t xml:space="preserve"> то пользователь будет переведен в раздел общей </w:t>
      </w:r>
      <w:r w:rsidR="008D3B3B">
        <w:rPr>
          <w:sz w:val="20"/>
          <w:szCs w:val="20"/>
        </w:rPr>
        <w:t>информации. Если введены нев</w:t>
      </w:r>
      <w:r>
        <w:rPr>
          <w:sz w:val="20"/>
          <w:szCs w:val="20"/>
        </w:rPr>
        <w:t>ерные реквизиты</w:t>
      </w:r>
      <w:r w:rsidR="008D3B3B">
        <w:rPr>
          <w:sz w:val="20"/>
          <w:szCs w:val="20"/>
        </w:rPr>
        <w:t>,</w:t>
      </w:r>
      <w:r>
        <w:rPr>
          <w:sz w:val="20"/>
          <w:szCs w:val="20"/>
        </w:rPr>
        <w:t xml:space="preserve"> то </w:t>
      </w:r>
      <w:r w:rsidR="008D3B3B">
        <w:rPr>
          <w:sz w:val="20"/>
          <w:szCs w:val="20"/>
        </w:rPr>
        <w:t>по</w:t>
      </w:r>
      <w:r>
        <w:rPr>
          <w:sz w:val="20"/>
          <w:szCs w:val="20"/>
        </w:rPr>
        <w:t>льзователь увидит сообщение об ошибке.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114300" distR="114300">
            <wp:extent cx="3676650" cy="3514725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221228" w:rsidRPr="008D3B3B" w:rsidRDefault="00B93C47" w:rsidP="008D3B3B">
      <w:pPr>
        <w:jc w:val="both"/>
        <w:rPr>
          <w:sz w:val="20"/>
          <w:szCs w:val="20"/>
        </w:rPr>
      </w:pPr>
      <w:r w:rsidRPr="008D3B3B">
        <w:rPr>
          <w:sz w:val="20"/>
          <w:szCs w:val="20"/>
        </w:rPr>
        <w:t>Кроме</w:t>
      </w:r>
      <w:r w:rsidRPr="008D3B3B">
        <w:rPr>
          <w:sz w:val="20"/>
          <w:szCs w:val="20"/>
        </w:rPr>
        <w:t xml:space="preserve"> этого</w:t>
      </w:r>
      <w:r w:rsidRPr="008D3B3B">
        <w:rPr>
          <w:sz w:val="20"/>
          <w:szCs w:val="20"/>
        </w:rPr>
        <w:t xml:space="preserve"> можно восстановить пароль с </w:t>
      </w:r>
      <w:r w:rsidR="008D3B3B" w:rsidRPr="008D3B3B">
        <w:rPr>
          <w:sz w:val="20"/>
          <w:szCs w:val="20"/>
        </w:rPr>
        <w:t>помощью</w:t>
      </w:r>
      <w:r w:rsidRPr="008D3B3B">
        <w:rPr>
          <w:sz w:val="20"/>
          <w:szCs w:val="20"/>
        </w:rPr>
        <w:t xml:space="preserve"> кнопки (2). Получить </w:t>
      </w:r>
      <w:r w:rsidR="008D3B3B" w:rsidRPr="008D3B3B">
        <w:rPr>
          <w:sz w:val="20"/>
          <w:szCs w:val="20"/>
        </w:rPr>
        <w:t>информацию</w:t>
      </w:r>
      <w:r w:rsidRPr="008D3B3B">
        <w:rPr>
          <w:sz w:val="20"/>
          <w:szCs w:val="20"/>
        </w:rPr>
        <w:t xml:space="preserve"> о контактах абонентского отдела и службы технической поддержки (4). Пообщаться с оператором онлайн без авторизации (5 и 6).</w:t>
      </w:r>
    </w:p>
    <w:p w:rsidR="00221228" w:rsidRPr="008D3B3B" w:rsidRDefault="00221228">
      <w:pPr>
        <w:rPr>
          <w:sz w:val="20"/>
          <w:szCs w:val="20"/>
        </w:rPr>
      </w:pPr>
    </w:p>
    <w:p w:rsidR="00221228" w:rsidRPr="008D3B3B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6" w:name="_Toc16525"/>
      <w:r w:rsidRPr="008D3B3B">
        <w:t>5.2. Раздел «Общая информация»</w:t>
      </w:r>
      <w:bookmarkEnd w:id="6"/>
    </w:p>
    <w:p w:rsidR="00221228" w:rsidRPr="008D3B3B" w:rsidRDefault="00221228">
      <w:pPr>
        <w:rPr>
          <w:sz w:val="20"/>
          <w:szCs w:val="20"/>
        </w:rPr>
      </w:pPr>
    </w:p>
    <w:p w:rsidR="00221228" w:rsidRPr="00225F42" w:rsidRDefault="00B93C47">
      <w:r w:rsidRPr="008D3B3B">
        <w:rPr>
          <w:sz w:val="20"/>
          <w:szCs w:val="20"/>
        </w:rPr>
        <w:t>После успешной авторизац</w:t>
      </w:r>
      <w:r w:rsidRPr="008D3B3B">
        <w:rPr>
          <w:sz w:val="20"/>
          <w:szCs w:val="20"/>
        </w:rPr>
        <w:t xml:space="preserve">ии </w:t>
      </w:r>
      <w:r w:rsidR="008D3B3B" w:rsidRPr="008D3B3B">
        <w:rPr>
          <w:sz w:val="20"/>
          <w:szCs w:val="20"/>
        </w:rPr>
        <w:t>абонент</w:t>
      </w:r>
      <w:r w:rsidRPr="008D3B3B">
        <w:rPr>
          <w:sz w:val="20"/>
          <w:szCs w:val="20"/>
        </w:rPr>
        <w:t xml:space="preserve"> попадает в раздел общей информации.</w:t>
      </w:r>
      <w:r>
        <w:br/>
      </w:r>
      <w:r>
        <w:rPr>
          <w:noProof/>
          <w:lang w:eastAsia="ru-RU"/>
        </w:rPr>
        <w:drawing>
          <wp:inline distT="0" distB="0" distL="114300" distR="114300">
            <wp:extent cx="5444490" cy="3172460"/>
            <wp:effectExtent l="0" t="0" r="381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 w:rsidP="008D3B3B">
      <w:pPr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 данном разделе абоненту доступны следующие разделы и элементы управления</w:t>
      </w:r>
      <w:r w:rsidRPr="00225F42">
        <w:rPr>
          <w:sz w:val="20"/>
          <w:szCs w:val="20"/>
        </w:rPr>
        <w:t>:</w:t>
      </w:r>
      <w:r w:rsidRPr="00225F42">
        <w:rPr>
          <w:sz w:val="20"/>
          <w:szCs w:val="20"/>
        </w:rPr>
        <w:br/>
      </w:r>
      <w:r>
        <w:rPr>
          <w:sz w:val="20"/>
          <w:szCs w:val="20"/>
        </w:rPr>
        <w:tab/>
      </w:r>
      <w:r w:rsidRPr="00225F42">
        <w:rPr>
          <w:sz w:val="20"/>
          <w:szCs w:val="20"/>
        </w:rPr>
        <w:t xml:space="preserve">1) </w:t>
      </w:r>
      <w:r>
        <w:rPr>
          <w:sz w:val="20"/>
          <w:szCs w:val="20"/>
        </w:rPr>
        <w:t xml:space="preserve">ИД во </w:t>
      </w:r>
      <w:r w:rsidR="008D3B3B">
        <w:rPr>
          <w:sz w:val="20"/>
          <w:szCs w:val="20"/>
        </w:rPr>
        <w:t>внутренней</w:t>
      </w:r>
      <w:r>
        <w:rPr>
          <w:sz w:val="20"/>
          <w:szCs w:val="20"/>
        </w:rPr>
        <w:t xml:space="preserve"> учетной системы</w:t>
      </w:r>
      <w:r>
        <w:rPr>
          <w:sz w:val="20"/>
          <w:szCs w:val="20"/>
        </w:rPr>
        <w:t xml:space="preserve"> нужен для оплат и решения любых вопросом с абонентским отделом и службой технической </w:t>
      </w:r>
      <w:r>
        <w:rPr>
          <w:sz w:val="20"/>
          <w:szCs w:val="20"/>
        </w:rPr>
        <w:t>поддержки</w:t>
      </w:r>
      <w:r w:rsidR="00BB02E4">
        <w:rPr>
          <w:sz w:val="20"/>
          <w:szCs w:val="20"/>
        </w:rPr>
        <w:t>;</w:t>
      </w:r>
    </w:p>
    <w:p w:rsidR="00221228" w:rsidRDefault="00BB02E4" w:rsidP="008D3B3B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2) м</w:t>
      </w:r>
      <w:r w:rsidR="00B93C47">
        <w:rPr>
          <w:sz w:val="20"/>
          <w:szCs w:val="20"/>
        </w:rPr>
        <w:t xml:space="preserve">еню навигации по разделам личного </w:t>
      </w:r>
      <w:r w:rsidR="008D3B3B">
        <w:rPr>
          <w:sz w:val="20"/>
          <w:szCs w:val="20"/>
        </w:rPr>
        <w:t>кабинета</w:t>
      </w:r>
      <w:r>
        <w:rPr>
          <w:sz w:val="20"/>
          <w:szCs w:val="20"/>
        </w:rPr>
        <w:t>;</w:t>
      </w:r>
      <w:r w:rsidR="00B93C47">
        <w:rPr>
          <w:sz w:val="20"/>
          <w:szCs w:val="20"/>
        </w:rPr>
        <w:br/>
      </w:r>
      <w:r w:rsidR="00B93C47">
        <w:rPr>
          <w:sz w:val="20"/>
          <w:szCs w:val="20"/>
        </w:rPr>
        <w:tab/>
        <w:t>3) б</w:t>
      </w:r>
      <w:r w:rsidR="00B93C47">
        <w:rPr>
          <w:sz w:val="20"/>
          <w:szCs w:val="20"/>
        </w:rPr>
        <w:t xml:space="preserve">аннер оперативной информации о состоянии услуг, состоянии </w:t>
      </w:r>
      <w:r w:rsidR="008D3B3B">
        <w:rPr>
          <w:sz w:val="20"/>
          <w:szCs w:val="20"/>
        </w:rPr>
        <w:t>лицевого</w:t>
      </w:r>
      <w:r w:rsidR="00B93C47">
        <w:rPr>
          <w:sz w:val="20"/>
          <w:szCs w:val="20"/>
        </w:rPr>
        <w:t xml:space="preserve"> счета, задолженности, будущих платежах, </w:t>
      </w:r>
      <w:r w:rsidR="008D3B3B">
        <w:rPr>
          <w:sz w:val="20"/>
          <w:szCs w:val="20"/>
        </w:rPr>
        <w:t>быстрого</w:t>
      </w:r>
      <w:r w:rsidR="00B93C47">
        <w:rPr>
          <w:sz w:val="20"/>
          <w:szCs w:val="20"/>
        </w:rPr>
        <w:t xml:space="preserve"> перехода к оплатам</w:t>
      </w:r>
      <w:r>
        <w:rPr>
          <w:sz w:val="20"/>
          <w:szCs w:val="20"/>
        </w:rPr>
        <w:t>;</w:t>
      </w:r>
    </w:p>
    <w:p w:rsidR="00221228" w:rsidRDefault="00B93C47">
      <w:pPr>
        <w:ind w:firstLine="720"/>
        <w:rPr>
          <w:sz w:val="20"/>
          <w:szCs w:val="20"/>
        </w:rPr>
      </w:pPr>
      <w:r>
        <w:rPr>
          <w:sz w:val="20"/>
          <w:szCs w:val="20"/>
        </w:rPr>
        <w:t>4) данные по выбранному тарифу абонента для услуги Интерн</w:t>
      </w:r>
      <w:r>
        <w:rPr>
          <w:sz w:val="20"/>
          <w:szCs w:val="20"/>
        </w:rPr>
        <w:t>ет с возможность просмотра деталей по сетевым реквизитам и трафику</w:t>
      </w:r>
      <w:r w:rsidR="00BB02E4">
        <w:rPr>
          <w:sz w:val="20"/>
          <w:szCs w:val="20"/>
        </w:rPr>
        <w:t>;</w:t>
      </w:r>
    </w:p>
    <w:p w:rsidR="00221228" w:rsidRDefault="00B93C47" w:rsidP="00BB02E4">
      <w:pPr>
        <w:ind w:firstLine="720"/>
        <w:jc w:val="both"/>
      </w:pPr>
      <w:r>
        <w:rPr>
          <w:sz w:val="20"/>
          <w:szCs w:val="20"/>
        </w:rPr>
        <w:lastRenderedPageBreak/>
        <w:t>5) Мо</w:t>
      </w:r>
      <w:r w:rsidR="00BB02E4">
        <w:rPr>
          <w:sz w:val="20"/>
          <w:szCs w:val="20"/>
        </w:rPr>
        <w:t>й</w:t>
      </w:r>
      <w:r>
        <w:rPr>
          <w:sz w:val="20"/>
          <w:szCs w:val="20"/>
        </w:rPr>
        <w:t xml:space="preserve"> сервис - раздел содержит информацию об остальных услугах абонента помимо </w:t>
      </w:r>
      <w:r>
        <w:rPr>
          <w:sz w:val="20"/>
          <w:szCs w:val="20"/>
        </w:rPr>
        <w:t>Интернет (Видеонаблюдение, Телевидение и д</w:t>
      </w:r>
      <w:r>
        <w:rPr>
          <w:sz w:val="20"/>
          <w:szCs w:val="20"/>
        </w:rPr>
        <w:t>р.)</w:t>
      </w:r>
      <w:r w:rsidR="00BB02E4">
        <w:rPr>
          <w:sz w:val="20"/>
          <w:szCs w:val="20"/>
        </w:rPr>
        <w:t>;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6) Б</w:t>
      </w:r>
      <w:r>
        <w:rPr>
          <w:sz w:val="20"/>
          <w:szCs w:val="20"/>
        </w:rPr>
        <w:t>лок онлайн общения с оператором абонентского отдела и/или</w:t>
      </w:r>
      <w:r>
        <w:rPr>
          <w:sz w:val="20"/>
          <w:szCs w:val="20"/>
        </w:rPr>
        <w:t xml:space="preserve"> технической поддержки</w:t>
      </w:r>
      <w:r w:rsidR="00BB02E4">
        <w:rPr>
          <w:sz w:val="20"/>
          <w:szCs w:val="20"/>
        </w:rPr>
        <w:t>;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 xml:space="preserve">7) </w:t>
      </w:r>
      <w:r>
        <w:rPr>
          <w:sz w:val="20"/>
          <w:szCs w:val="20"/>
        </w:rPr>
        <w:t>К</w:t>
      </w:r>
      <w:r>
        <w:rPr>
          <w:sz w:val="20"/>
          <w:szCs w:val="20"/>
        </w:rPr>
        <w:t>нопка перехода между светлой темой и темной</w:t>
      </w:r>
      <w:r w:rsidR="00BB02E4">
        <w:rPr>
          <w:sz w:val="20"/>
          <w:szCs w:val="20"/>
        </w:rPr>
        <w:t>;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8) Кнопка перехода в раздел работы с данными профиля абонента</w:t>
      </w:r>
      <w:r w:rsidR="00BB02E4">
        <w:rPr>
          <w:sz w:val="20"/>
          <w:szCs w:val="20"/>
        </w:rPr>
        <w:t>;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9) Кнопка выхода с авторизованного режима (например, для смены пользователя)</w:t>
      </w:r>
      <w:r w:rsidR="00BB02E4">
        <w:rPr>
          <w:sz w:val="20"/>
          <w:szCs w:val="20"/>
        </w:rPr>
        <w:t>.</w:t>
      </w:r>
      <w:r>
        <w:rPr>
          <w:sz w:val="20"/>
          <w:szCs w:val="20"/>
        </w:rPr>
        <w:br/>
      </w:r>
    </w:p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7" w:name="_Toc19613"/>
      <w:r>
        <w:t>5.3. Раздел «Сервисы и услуги»</w:t>
      </w:r>
      <w:bookmarkEnd w:id="7"/>
    </w:p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93C47">
      <w:r>
        <w:rPr>
          <w:noProof/>
          <w:lang w:eastAsia="ru-RU"/>
        </w:rPr>
        <w:drawing>
          <wp:inline distT="0" distB="0" distL="114300" distR="114300">
            <wp:extent cx="5445125" cy="3655695"/>
            <wp:effectExtent l="0" t="0" r="3175" b="19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 w:rsidP="00BB02E4">
      <w:pPr>
        <w:jc w:val="both"/>
      </w:pPr>
    </w:p>
    <w:p w:rsidR="00221228" w:rsidRDefault="00B93C47" w:rsidP="00BB02E4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 данно</w:t>
      </w:r>
      <w:r>
        <w:rPr>
          <w:sz w:val="20"/>
          <w:szCs w:val="20"/>
        </w:rPr>
        <w:t xml:space="preserve">м разделе можно </w:t>
      </w:r>
      <w:r w:rsidR="00BB02E4">
        <w:rPr>
          <w:sz w:val="20"/>
          <w:szCs w:val="20"/>
        </w:rPr>
        <w:t>посмотреть</w:t>
      </w:r>
      <w:r>
        <w:rPr>
          <w:sz w:val="20"/>
          <w:szCs w:val="20"/>
        </w:rPr>
        <w:t xml:space="preserve"> информацию по услугам, подпискам, подключенным каналам и оборудованию (1). </w:t>
      </w:r>
    </w:p>
    <w:p w:rsidR="00221228" w:rsidRDefault="00B93C47" w:rsidP="00BB02E4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Также</w:t>
      </w:r>
      <w:r w:rsidR="00BB02E4">
        <w:rPr>
          <w:sz w:val="20"/>
          <w:szCs w:val="20"/>
        </w:rPr>
        <w:t xml:space="preserve"> можно</w:t>
      </w:r>
      <w:r>
        <w:rPr>
          <w:sz w:val="20"/>
          <w:szCs w:val="20"/>
        </w:rPr>
        <w:t xml:space="preserve"> увидеть информацию о </w:t>
      </w:r>
      <w:proofErr w:type="gramStart"/>
      <w:r>
        <w:rPr>
          <w:sz w:val="20"/>
          <w:szCs w:val="20"/>
        </w:rPr>
        <w:t>Тарифе(</w:t>
      </w:r>
      <w:proofErr w:type="gramEnd"/>
      <w:r>
        <w:rPr>
          <w:sz w:val="20"/>
          <w:szCs w:val="20"/>
        </w:rPr>
        <w:t>2). Более подробную информацию по остал</w:t>
      </w:r>
      <w:r w:rsidR="00BB02E4">
        <w:rPr>
          <w:sz w:val="20"/>
          <w:szCs w:val="20"/>
        </w:rPr>
        <w:t>ьным услугам и их статусу (3), а</w:t>
      </w:r>
      <w:r>
        <w:rPr>
          <w:sz w:val="20"/>
          <w:szCs w:val="20"/>
        </w:rPr>
        <w:t xml:space="preserve"> также</w:t>
      </w:r>
      <w:r>
        <w:rPr>
          <w:sz w:val="20"/>
          <w:szCs w:val="20"/>
        </w:rPr>
        <w:t xml:space="preserve"> отправить запрос на любую другую доступну</w:t>
      </w:r>
      <w:r>
        <w:rPr>
          <w:sz w:val="20"/>
          <w:szCs w:val="20"/>
        </w:rPr>
        <w:t>ю услугу (4). Запрос уйдет в абонентский отдел на обработку.</w:t>
      </w:r>
    </w:p>
    <w:p w:rsidR="00221228" w:rsidRDefault="00221228"/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8" w:name="_Toc23720"/>
      <w:r>
        <w:t>5.4. Раздел «Уведомления»</w:t>
      </w:r>
      <w:bookmarkEnd w:id="8"/>
    </w:p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93C47">
      <w:r>
        <w:rPr>
          <w:noProof/>
          <w:lang w:eastAsia="ru-RU"/>
        </w:rPr>
        <w:lastRenderedPageBreak/>
        <w:drawing>
          <wp:inline distT="0" distB="0" distL="114300" distR="114300">
            <wp:extent cx="5440680" cy="3308350"/>
            <wp:effectExtent l="0" t="0" r="762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221228" w:rsidRDefault="00B93C47">
      <w:pPr>
        <w:ind w:firstLine="720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 данном разделе все уведомления (смс,</w:t>
      </w:r>
      <w:r w:rsidR="00BB02E4">
        <w:rPr>
          <w:sz w:val="20"/>
          <w:szCs w:val="20"/>
        </w:rPr>
        <w:t xml:space="preserve"> </w:t>
      </w:r>
      <w:r w:rsidR="00BB02E4">
        <w:rPr>
          <w:sz w:val="20"/>
          <w:szCs w:val="20"/>
          <w:lang w:val="en-US"/>
        </w:rPr>
        <w:t>p</w:t>
      </w:r>
      <w:proofErr w:type="spellStart"/>
      <w:r w:rsidR="00BB02E4" w:rsidRPr="00BB02E4">
        <w:rPr>
          <w:sz w:val="20"/>
          <w:szCs w:val="20"/>
        </w:rPr>
        <w:t>ush</w:t>
      </w:r>
      <w:proofErr w:type="spellEnd"/>
      <w:r w:rsidR="00BB02E4" w:rsidRPr="00BB02E4">
        <w:rPr>
          <w:sz w:val="20"/>
          <w:szCs w:val="20"/>
        </w:rPr>
        <w:t>-уведомления</w:t>
      </w:r>
      <w:r>
        <w:rPr>
          <w:sz w:val="20"/>
          <w:szCs w:val="20"/>
        </w:rPr>
        <w:t>) полученные абонентом, сгруппированы по группам для более удобной навигации.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 xml:space="preserve">Вкладка </w:t>
      </w:r>
      <w:r w:rsidR="00BB02E4">
        <w:rPr>
          <w:sz w:val="20"/>
          <w:szCs w:val="20"/>
        </w:rPr>
        <w:t>«</w:t>
      </w:r>
      <w:r>
        <w:rPr>
          <w:sz w:val="20"/>
          <w:szCs w:val="20"/>
        </w:rPr>
        <w:t>Новости</w:t>
      </w:r>
      <w:r w:rsidR="00BB02E4">
        <w:rPr>
          <w:sz w:val="20"/>
          <w:szCs w:val="20"/>
        </w:rPr>
        <w:t>»</w:t>
      </w:r>
      <w:r>
        <w:rPr>
          <w:sz w:val="20"/>
          <w:szCs w:val="20"/>
        </w:rPr>
        <w:t xml:space="preserve"> содержит информацию об акту</w:t>
      </w:r>
      <w:r>
        <w:rPr>
          <w:sz w:val="20"/>
          <w:szCs w:val="20"/>
        </w:rPr>
        <w:t>альных новостях.</w:t>
      </w:r>
    </w:p>
    <w:p w:rsidR="00221228" w:rsidRDefault="00B93C47">
      <w:r>
        <w:br/>
      </w:r>
      <w:r>
        <w:rPr>
          <w:noProof/>
          <w:lang w:eastAsia="ru-RU"/>
        </w:rPr>
        <w:drawing>
          <wp:inline distT="0" distB="0" distL="114300" distR="114300">
            <wp:extent cx="5445760" cy="4172585"/>
            <wp:effectExtent l="0" t="0" r="2540" b="1841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sz w:val="20"/>
          <w:szCs w:val="20"/>
        </w:rPr>
        <w:t>Раздел</w:t>
      </w:r>
      <w:r>
        <w:rPr>
          <w:sz w:val="20"/>
          <w:szCs w:val="20"/>
        </w:rPr>
        <w:t xml:space="preserve"> настройки позволяет выбрать нужные каналы оповещений</w:t>
      </w:r>
      <w:r w:rsidR="00BB02E4">
        <w:rPr>
          <w:sz w:val="20"/>
          <w:szCs w:val="20"/>
        </w:rPr>
        <w:t>.</w:t>
      </w:r>
      <w:r>
        <w:rPr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114300" distR="114300">
            <wp:extent cx="5450840" cy="2311400"/>
            <wp:effectExtent l="0" t="0" r="16510" b="1270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9" w:name="_Toc16647"/>
      <w:r>
        <w:t>5.5 Раздел «Финансы»</w:t>
      </w:r>
      <w:bookmarkEnd w:id="9"/>
    </w:p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B02E4">
      <w:pPr>
        <w:rPr>
          <w:sz w:val="20"/>
          <w:szCs w:val="20"/>
        </w:rPr>
      </w:pPr>
      <w:r>
        <w:rPr>
          <w:sz w:val="20"/>
          <w:szCs w:val="20"/>
        </w:rPr>
        <w:t>В разделе «Ф</w:t>
      </w:r>
      <w:r w:rsidR="00B93C47">
        <w:rPr>
          <w:sz w:val="20"/>
          <w:szCs w:val="20"/>
        </w:rPr>
        <w:t>инансы</w:t>
      </w:r>
      <w:r>
        <w:rPr>
          <w:sz w:val="20"/>
          <w:szCs w:val="20"/>
        </w:rPr>
        <w:t>»</w:t>
      </w:r>
      <w:r w:rsidR="00B93C47">
        <w:rPr>
          <w:sz w:val="20"/>
          <w:szCs w:val="20"/>
        </w:rPr>
        <w:t xml:space="preserve"> доступны 3 вкладки</w:t>
      </w:r>
      <w:r>
        <w:rPr>
          <w:sz w:val="20"/>
          <w:szCs w:val="20"/>
        </w:rPr>
        <w:t>.</w:t>
      </w:r>
    </w:p>
    <w:p w:rsidR="00221228" w:rsidRDefault="00221228">
      <w:pPr>
        <w:rPr>
          <w:sz w:val="20"/>
          <w:szCs w:val="20"/>
        </w:rPr>
      </w:pPr>
    </w:p>
    <w:p w:rsidR="00221228" w:rsidRDefault="00B93C47">
      <w:r>
        <w:rPr>
          <w:noProof/>
          <w:lang w:eastAsia="ru-RU"/>
        </w:rPr>
        <w:drawing>
          <wp:inline distT="0" distB="0" distL="114300" distR="114300">
            <wp:extent cx="5450205" cy="2449830"/>
            <wp:effectExtent l="0" t="0" r="17145" b="762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 w:rsidP="00BB02E4">
      <w:pPr>
        <w:jc w:val="both"/>
      </w:pPr>
    </w:p>
    <w:p w:rsidR="00221228" w:rsidRDefault="00B93C47" w:rsidP="00BB02E4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кладка </w:t>
      </w:r>
      <w:r w:rsidR="00BB02E4">
        <w:rPr>
          <w:sz w:val="20"/>
          <w:szCs w:val="20"/>
        </w:rPr>
        <w:t>«</w:t>
      </w:r>
      <w:r>
        <w:rPr>
          <w:sz w:val="20"/>
          <w:szCs w:val="20"/>
        </w:rPr>
        <w:t>Оплата</w:t>
      </w:r>
      <w:r w:rsidR="00BB02E4">
        <w:rPr>
          <w:sz w:val="20"/>
          <w:szCs w:val="20"/>
        </w:rPr>
        <w:t>»</w:t>
      </w:r>
      <w:r>
        <w:rPr>
          <w:sz w:val="20"/>
          <w:szCs w:val="20"/>
        </w:rPr>
        <w:t xml:space="preserve"> - информация о задолженности, состоянии счета, ожидаемых платежах. Можно выбрать способ оплаты и оплатить. 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Получить информацию о состоянии бонусного счета, оформить перевод другу (по известному ИД), оформить доверительный платеж для себя ли</w:t>
      </w:r>
      <w:r>
        <w:rPr>
          <w:sz w:val="20"/>
          <w:szCs w:val="20"/>
        </w:rPr>
        <w:t>бо оформить ошибочный платеж для возврата средств.</w:t>
      </w:r>
    </w:p>
    <w:p w:rsidR="00221228" w:rsidRDefault="00221228"/>
    <w:p w:rsidR="00221228" w:rsidRDefault="00B93C47">
      <w:r>
        <w:rPr>
          <w:noProof/>
          <w:lang w:eastAsia="ru-RU"/>
        </w:rPr>
        <w:drawing>
          <wp:inline distT="0" distB="0" distL="114300" distR="114300">
            <wp:extent cx="2153920" cy="2200275"/>
            <wp:effectExtent l="0" t="0" r="17780" b="952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114300" distR="114300">
            <wp:extent cx="3195955" cy="1912620"/>
            <wp:effectExtent l="0" t="0" r="4445" b="1143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>
      <w:pPr>
        <w:ind w:firstLine="720"/>
      </w:pPr>
      <w:r>
        <w:rPr>
          <w:sz w:val="20"/>
          <w:szCs w:val="20"/>
        </w:rPr>
        <w:t>Кроме</w:t>
      </w:r>
      <w:r w:rsidR="00BB02E4">
        <w:rPr>
          <w:sz w:val="20"/>
          <w:szCs w:val="20"/>
        </w:rPr>
        <w:t xml:space="preserve"> этого</w:t>
      </w:r>
      <w:r>
        <w:rPr>
          <w:sz w:val="20"/>
          <w:szCs w:val="20"/>
        </w:rPr>
        <w:t xml:space="preserve"> есть </w:t>
      </w:r>
      <w:r w:rsidR="00D539D6">
        <w:rPr>
          <w:sz w:val="20"/>
          <w:szCs w:val="20"/>
        </w:rPr>
        <w:t>вкладка</w:t>
      </w:r>
      <w:bookmarkStart w:id="10" w:name="_GoBack"/>
      <w:bookmarkEnd w:id="10"/>
      <w:r w:rsidR="00D539D6">
        <w:rPr>
          <w:sz w:val="20"/>
          <w:szCs w:val="20"/>
        </w:rPr>
        <w:t xml:space="preserve"> «</w:t>
      </w:r>
      <w:r>
        <w:rPr>
          <w:sz w:val="20"/>
          <w:szCs w:val="20"/>
        </w:rPr>
        <w:t>История операций</w:t>
      </w:r>
      <w:r w:rsidR="00D539D6">
        <w:rPr>
          <w:sz w:val="20"/>
          <w:szCs w:val="20"/>
        </w:rPr>
        <w:t>»</w:t>
      </w:r>
      <w:r>
        <w:rPr>
          <w:sz w:val="20"/>
          <w:szCs w:val="20"/>
        </w:rPr>
        <w:t xml:space="preserve"> и настройка </w:t>
      </w:r>
      <w:proofErr w:type="spellStart"/>
      <w:r>
        <w:rPr>
          <w:sz w:val="20"/>
          <w:szCs w:val="20"/>
        </w:rPr>
        <w:t>Автоплатежа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Автоплатеж</w:t>
      </w:r>
      <w:proofErr w:type="spellEnd"/>
      <w:r>
        <w:rPr>
          <w:sz w:val="20"/>
          <w:szCs w:val="20"/>
        </w:rPr>
        <w:t xml:space="preserve"> доступен для недостающей либо фиксированной суммы</w:t>
      </w:r>
      <w:r>
        <w:t>.</w:t>
      </w:r>
    </w:p>
    <w:p w:rsidR="00221228" w:rsidRDefault="00221228"/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11" w:name="_Toc728"/>
      <w:r>
        <w:t>5.6. Раздел «Помощь»</w:t>
      </w:r>
      <w:bookmarkEnd w:id="11"/>
    </w:p>
    <w:p w:rsidR="00221228" w:rsidRDefault="00221228">
      <w:pPr>
        <w:ind w:firstLine="720"/>
        <w:rPr>
          <w:sz w:val="20"/>
          <w:szCs w:val="20"/>
        </w:rPr>
      </w:pPr>
    </w:p>
    <w:p w:rsidR="00221228" w:rsidRDefault="00BB02E4" w:rsidP="00BB02E4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В разделе «П</w:t>
      </w:r>
      <w:r w:rsidR="00B93C47">
        <w:rPr>
          <w:sz w:val="20"/>
          <w:szCs w:val="20"/>
        </w:rPr>
        <w:t>омощь</w:t>
      </w:r>
      <w:r>
        <w:rPr>
          <w:sz w:val="20"/>
          <w:szCs w:val="20"/>
        </w:rPr>
        <w:t>»</w:t>
      </w:r>
      <w:r w:rsidR="00B93C47">
        <w:rPr>
          <w:sz w:val="20"/>
          <w:szCs w:val="20"/>
        </w:rPr>
        <w:t xml:space="preserve"> содержатся ответы на часто</w:t>
      </w:r>
      <w:r>
        <w:rPr>
          <w:sz w:val="20"/>
          <w:szCs w:val="20"/>
        </w:rPr>
        <w:t xml:space="preserve"> </w:t>
      </w:r>
      <w:r w:rsidR="00B93C47">
        <w:rPr>
          <w:sz w:val="20"/>
          <w:szCs w:val="20"/>
        </w:rPr>
        <w:t>задаваемые</w:t>
      </w:r>
      <w:r w:rsidR="00B93C47">
        <w:rPr>
          <w:sz w:val="20"/>
          <w:szCs w:val="20"/>
        </w:rPr>
        <w:t xml:space="preserve"> вопросы, а также возможность отправить заявку или описание проблемы.</w:t>
      </w:r>
    </w:p>
    <w:p w:rsidR="00221228" w:rsidRDefault="00221228"/>
    <w:p w:rsidR="00221228" w:rsidRDefault="00B93C47">
      <w:r>
        <w:rPr>
          <w:noProof/>
          <w:lang w:eastAsia="ru-RU"/>
        </w:rPr>
        <w:drawing>
          <wp:inline distT="0" distB="0" distL="114300" distR="114300">
            <wp:extent cx="5447665" cy="2804795"/>
            <wp:effectExtent l="0" t="0" r="635" b="1460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>
      <w:pPr>
        <w:pStyle w:val="1"/>
        <w:tabs>
          <w:tab w:val="left" w:pos="393"/>
          <w:tab w:val="left" w:pos="3280"/>
        </w:tabs>
        <w:ind w:left="187" w:right="234"/>
        <w:jc w:val="left"/>
      </w:pPr>
      <w:bookmarkStart w:id="12" w:name="_Toc11080"/>
      <w:r>
        <w:t>5.7. Раздел работы с данными профиля пользователя</w:t>
      </w:r>
      <w:bookmarkEnd w:id="12"/>
    </w:p>
    <w:p w:rsidR="00221228" w:rsidRDefault="00221228">
      <w:pPr>
        <w:pStyle w:val="1"/>
        <w:tabs>
          <w:tab w:val="left" w:pos="393"/>
          <w:tab w:val="left" w:pos="3280"/>
        </w:tabs>
        <w:ind w:left="187" w:right="234"/>
        <w:jc w:val="left"/>
      </w:pPr>
    </w:p>
    <w:p w:rsidR="00221228" w:rsidRDefault="00B93C47">
      <w:pPr>
        <w:rPr>
          <w:sz w:val="20"/>
          <w:szCs w:val="20"/>
        </w:rPr>
      </w:pPr>
      <w:r>
        <w:rPr>
          <w:sz w:val="20"/>
          <w:szCs w:val="20"/>
        </w:rPr>
        <w:t xml:space="preserve">Личные данные содержит основную </w:t>
      </w:r>
      <w:r w:rsidR="00BB02E4">
        <w:rPr>
          <w:sz w:val="20"/>
          <w:szCs w:val="20"/>
        </w:rPr>
        <w:t>информацию</w:t>
      </w:r>
      <w:r>
        <w:rPr>
          <w:sz w:val="20"/>
          <w:szCs w:val="20"/>
        </w:rPr>
        <w:t xml:space="preserve"> об абоненте (паспорт, контактные данные)</w:t>
      </w:r>
      <w:r w:rsidR="00BB02E4">
        <w:rPr>
          <w:sz w:val="20"/>
          <w:szCs w:val="20"/>
        </w:rPr>
        <w:t>.</w:t>
      </w:r>
    </w:p>
    <w:p w:rsidR="00221228" w:rsidRDefault="00221228">
      <w:pPr>
        <w:rPr>
          <w:sz w:val="20"/>
          <w:szCs w:val="20"/>
        </w:rPr>
      </w:pPr>
    </w:p>
    <w:p w:rsidR="00221228" w:rsidRDefault="00B93C47">
      <w:r>
        <w:rPr>
          <w:noProof/>
          <w:lang w:eastAsia="ru-RU"/>
        </w:rPr>
        <w:drawing>
          <wp:inline distT="0" distB="0" distL="114300" distR="114300">
            <wp:extent cx="5440680" cy="3498850"/>
            <wp:effectExtent l="0" t="0" r="7620" b="635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B02E4" w:rsidP="00BB02E4">
      <w:pPr>
        <w:ind w:firstLine="720"/>
        <w:jc w:val="both"/>
      </w:pPr>
      <w:r>
        <w:rPr>
          <w:sz w:val="20"/>
          <w:szCs w:val="20"/>
        </w:rPr>
        <w:t>Вкладка «</w:t>
      </w:r>
      <w:r w:rsidR="00B93C47">
        <w:rPr>
          <w:sz w:val="20"/>
          <w:szCs w:val="20"/>
        </w:rPr>
        <w:t>Документы</w:t>
      </w:r>
      <w:r w:rsidR="00B93C47">
        <w:rPr>
          <w:sz w:val="20"/>
          <w:szCs w:val="20"/>
        </w:rPr>
        <w:t xml:space="preserve"> и статистика</w:t>
      </w:r>
      <w:r>
        <w:rPr>
          <w:sz w:val="20"/>
          <w:szCs w:val="20"/>
        </w:rPr>
        <w:t>»</w:t>
      </w:r>
      <w:r w:rsidR="00B93C47">
        <w:rPr>
          <w:sz w:val="20"/>
          <w:szCs w:val="20"/>
        </w:rPr>
        <w:t xml:space="preserve"> содержит информацию и</w:t>
      </w:r>
      <w:r w:rsidR="00B93C47">
        <w:rPr>
          <w:sz w:val="20"/>
          <w:szCs w:val="20"/>
        </w:rPr>
        <w:t xml:space="preserve"> возможность скачать документы</w:t>
      </w:r>
      <w:r>
        <w:rPr>
          <w:sz w:val="20"/>
          <w:szCs w:val="20"/>
        </w:rPr>
        <w:t>,</w:t>
      </w:r>
      <w:r w:rsidR="00B93C47">
        <w:rPr>
          <w:sz w:val="20"/>
          <w:szCs w:val="20"/>
        </w:rPr>
        <w:t xml:space="preserve"> заключенные между оператором и абонентом</w:t>
      </w:r>
      <w:r>
        <w:rPr>
          <w:sz w:val="20"/>
          <w:szCs w:val="20"/>
        </w:rPr>
        <w:t>.</w:t>
      </w:r>
      <w:r w:rsidR="00B93C47">
        <w:rPr>
          <w:sz w:val="20"/>
          <w:szCs w:val="20"/>
        </w:rPr>
        <w:br/>
      </w:r>
      <w:r w:rsidR="00B93C47">
        <w:rPr>
          <w:noProof/>
          <w:lang w:eastAsia="ru-RU"/>
        </w:rPr>
        <w:lastRenderedPageBreak/>
        <w:drawing>
          <wp:inline distT="0" distB="0" distL="114300" distR="114300">
            <wp:extent cx="5440680" cy="2817495"/>
            <wp:effectExtent l="0" t="0" r="7620" b="190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>
      <w:pPr>
        <w:rPr>
          <w:sz w:val="20"/>
          <w:szCs w:val="20"/>
        </w:rPr>
      </w:pPr>
      <w:r>
        <w:rPr>
          <w:sz w:val="20"/>
          <w:szCs w:val="20"/>
        </w:rPr>
        <w:t>Раздел</w:t>
      </w:r>
      <w:r>
        <w:rPr>
          <w:sz w:val="20"/>
          <w:szCs w:val="20"/>
        </w:rPr>
        <w:t xml:space="preserve"> </w:t>
      </w:r>
      <w:r w:rsidR="001E514F">
        <w:rPr>
          <w:sz w:val="20"/>
          <w:szCs w:val="20"/>
        </w:rPr>
        <w:t>«</w:t>
      </w:r>
      <w:r>
        <w:rPr>
          <w:sz w:val="20"/>
          <w:szCs w:val="20"/>
        </w:rPr>
        <w:t>Безопасность</w:t>
      </w:r>
      <w:r w:rsidR="001E514F">
        <w:rPr>
          <w:sz w:val="20"/>
          <w:szCs w:val="20"/>
        </w:rPr>
        <w:t>»</w:t>
      </w:r>
      <w:r>
        <w:rPr>
          <w:sz w:val="20"/>
          <w:szCs w:val="20"/>
        </w:rPr>
        <w:t xml:space="preserve"> позволяет сменить пароль от личного кабинета</w:t>
      </w:r>
      <w:r w:rsidR="001E514F">
        <w:rPr>
          <w:sz w:val="20"/>
          <w:szCs w:val="20"/>
        </w:rPr>
        <w:t>.</w:t>
      </w:r>
    </w:p>
    <w:p w:rsidR="00221228" w:rsidRDefault="00B93C47">
      <w:r>
        <w:rPr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114300" distR="114300">
            <wp:extent cx="5447030" cy="3081020"/>
            <wp:effectExtent l="0" t="0" r="1270" b="508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 w:rsidP="001E514F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Раздел</w:t>
      </w:r>
      <w:r>
        <w:rPr>
          <w:sz w:val="20"/>
          <w:szCs w:val="20"/>
        </w:rPr>
        <w:t xml:space="preserve"> </w:t>
      </w:r>
      <w:r w:rsidR="001E514F">
        <w:rPr>
          <w:sz w:val="20"/>
          <w:szCs w:val="20"/>
        </w:rPr>
        <w:t>«</w:t>
      </w:r>
      <w:r>
        <w:rPr>
          <w:sz w:val="20"/>
          <w:szCs w:val="20"/>
        </w:rPr>
        <w:t>Управление договорами</w:t>
      </w:r>
      <w:r w:rsidR="001E514F">
        <w:rPr>
          <w:sz w:val="20"/>
          <w:szCs w:val="20"/>
        </w:rPr>
        <w:t>»</w:t>
      </w:r>
      <w:r>
        <w:rPr>
          <w:sz w:val="20"/>
          <w:szCs w:val="20"/>
        </w:rPr>
        <w:t xml:space="preserve"> позволяет связать между собой несколько договоров (при совпадении паспортных данных), оформить приостановку обслуживания, переезд либо расторжение</w:t>
      </w:r>
      <w:r w:rsidR="001E514F">
        <w:rPr>
          <w:sz w:val="20"/>
          <w:szCs w:val="20"/>
        </w:rPr>
        <w:t>.</w:t>
      </w:r>
    </w:p>
    <w:p w:rsidR="00221228" w:rsidRDefault="00221228"/>
    <w:p w:rsidR="00221228" w:rsidRDefault="00B93C47">
      <w:r>
        <w:rPr>
          <w:noProof/>
          <w:lang w:eastAsia="ru-RU"/>
        </w:rPr>
        <w:lastRenderedPageBreak/>
        <w:drawing>
          <wp:inline distT="0" distB="0" distL="114300" distR="114300">
            <wp:extent cx="5442585" cy="2854960"/>
            <wp:effectExtent l="0" t="0" r="5715" b="254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28" w:rsidRDefault="00221228"/>
    <w:p w:rsidR="00221228" w:rsidRDefault="00B93C47">
      <w:pPr>
        <w:rPr>
          <w:sz w:val="20"/>
          <w:szCs w:val="20"/>
        </w:rPr>
      </w:pPr>
      <w:r>
        <w:rPr>
          <w:sz w:val="20"/>
          <w:szCs w:val="20"/>
        </w:rPr>
        <w:t>Раздел</w:t>
      </w:r>
      <w:r>
        <w:rPr>
          <w:sz w:val="20"/>
          <w:szCs w:val="20"/>
        </w:rPr>
        <w:t xml:space="preserve"> </w:t>
      </w:r>
      <w:r w:rsidR="001E514F">
        <w:rPr>
          <w:sz w:val="20"/>
          <w:szCs w:val="20"/>
        </w:rPr>
        <w:t>«</w:t>
      </w:r>
      <w:r>
        <w:rPr>
          <w:sz w:val="20"/>
          <w:szCs w:val="20"/>
        </w:rPr>
        <w:t>Пр</w:t>
      </w:r>
      <w:r w:rsidR="001E514F">
        <w:rPr>
          <w:sz w:val="20"/>
          <w:szCs w:val="20"/>
        </w:rPr>
        <w:t>и</w:t>
      </w:r>
      <w:r>
        <w:rPr>
          <w:sz w:val="20"/>
          <w:szCs w:val="20"/>
        </w:rPr>
        <w:t>веди друга</w:t>
      </w:r>
      <w:r w:rsidR="001E514F">
        <w:rPr>
          <w:sz w:val="20"/>
          <w:szCs w:val="20"/>
        </w:rPr>
        <w:t>»</w:t>
      </w:r>
      <w:r>
        <w:rPr>
          <w:sz w:val="20"/>
          <w:szCs w:val="20"/>
        </w:rPr>
        <w:t xml:space="preserve"> - это подключение к реферальной программе и оформление себе бо</w:t>
      </w:r>
      <w:r>
        <w:rPr>
          <w:sz w:val="20"/>
          <w:szCs w:val="20"/>
        </w:rPr>
        <w:t>нусов за нового клиента, приведенного абонентом.</w:t>
      </w:r>
      <w:r>
        <w:rPr>
          <w:sz w:val="20"/>
          <w:szCs w:val="20"/>
        </w:rPr>
        <w:br/>
      </w:r>
      <w:r>
        <w:br/>
      </w:r>
      <w:r>
        <w:rPr>
          <w:noProof/>
          <w:lang w:eastAsia="ru-RU"/>
        </w:rPr>
        <w:drawing>
          <wp:inline distT="0" distB="0" distL="114300" distR="114300">
            <wp:extent cx="5443220" cy="2143125"/>
            <wp:effectExtent l="0" t="0" r="5080" b="952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sz w:val="20"/>
          <w:szCs w:val="20"/>
        </w:rPr>
        <w:t>Пример</w:t>
      </w:r>
      <w:r>
        <w:rPr>
          <w:sz w:val="20"/>
          <w:szCs w:val="20"/>
        </w:rPr>
        <w:t xml:space="preserve"> т</w:t>
      </w:r>
      <w:r w:rsidR="00954129">
        <w:rPr>
          <w:sz w:val="20"/>
          <w:szCs w:val="20"/>
        </w:rPr>
        <w:t>ё</w:t>
      </w:r>
      <w:r>
        <w:rPr>
          <w:sz w:val="20"/>
          <w:szCs w:val="20"/>
        </w:rPr>
        <w:t>мной темы</w:t>
      </w:r>
      <w:r w:rsidR="001E514F">
        <w:rPr>
          <w:sz w:val="20"/>
          <w:szCs w:val="20"/>
        </w:rPr>
        <w:t xml:space="preserve"> веб-приложения.</w:t>
      </w:r>
    </w:p>
    <w:p w:rsidR="00221228" w:rsidRDefault="00B93C47">
      <w:r>
        <w:br/>
      </w:r>
      <w:r>
        <w:rPr>
          <w:noProof/>
          <w:lang w:eastAsia="ru-RU"/>
        </w:rPr>
        <w:drawing>
          <wp:inline distT="0" distB="0" distL="114300" distR="114300">
            <wp:extent cx="5433695" cy="2626360"/>
            <wp:effectExtent l="0" t="0" r="14605" b="254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228">
      <w:pgSz w:w="11910" w:h="16840"/>
      <w:pgMar w:top="1340" w:right="1640" w:bottom="907" w:left="1685" w:header="0" w:footer="7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C47" w:rsidRDefault="00B93C47">
      <w:r>
        <w:separator/>
      </w:r>
    </w:p>
  </w:endnote>
  <w:endnote w:type="continuationSeparator" w:id="0">
    <w:p w:rsidR="00B93C47" w:rsidRDefault="00B9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228" w:rsidRDefault="00B93C47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3712210</wp:posOffset>
              </wp:positionH>
              <wp:positionV relativeFrom="page">
                <wp:posOffset>10099040</wp:posOffset>
              </wp:positionV>
              <wp:extent cx="154305" cy="15367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543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1228" w:rsidRDefault="00B93C47">
                          <w:pPr>
                            <w:pStyle w:val="a3"/>
                            <w:spacing w:line="22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D539D6">
                            <w:rPr>
                              <w:rFonts w:ascii="Calibri"/>
                              <w:noProof/>
                              <w:spacing w:val="-10"/>
                            </w:rPr>
                            <w:t>12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36000" tIns="36000" rIns="36000" bIns="3600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3pt;margin-top:795.2pt;width:12.15pt;height:12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" filled="f" stroked="f">
              <v:textbox inset="1mm,1mm,1mm,1mm">
                <w:txbxContent>
                  <w:p w:rsidR="00221228" w:rsidRDefault="00B93C47">
                    <w:pPr>
                      <w:pStyle w:val="a3"/>
                      <w:spacing w:line="22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D539D6">
                      <w:rPr>
                        <w:rFonts w:ascii="Calibri"/>
                        <w:noProof/>
                        <w:spacing w:val="-10"/>
                      </w:rPr>
                      <w:t>12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C47" w:rsidRDefault="00B93C47">
      <w:r>
        <w:separator/>
      </w:r>
    </w:p>
  </w:footnote>
  <w:footnote w:type="continuationSeparator" w:id="0">
    <w:p w:rsidR="00B93C47" w:rsidRDefault="00B93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629E0"/>
    <w:multiLevelType w:val="multilevel"/>
    <w:tmpl w:val="1E9629E0"/>
    <w:lvl w:ilvl="0">
      <w:start w:val="1"/>
      <w:numFmt w:val="bullet"/>
      <w:lvlText w:val="•"/>
      <w:lvlJc w:val="left"/>
      <w:pPr>
        <w:ind w:left="12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lvlText w:val="•"/>
      <w:lvlJc w:val="left"/>
      <w:pPr>
        <w:ind w:left="966" w:hanging="120"/>
      </w:pPr>
      <w:rPr>
        <w:rFonts w:hint="default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812" w:hanging="12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59" w:hanging="12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05" w:hanging="12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352" w:hanging="12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198" w:hanging="12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044" w:hanging="12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6891" w:hanging="120"/>
      </w:pPr>
      <w:rPr>
        <w:rFonts w:hint="default"/>
        <w:lang w:val="ru-RU" w:eastAsia="en-US" w:bidi="ar-SA"/>
      </w:rPr>
    </w:lvl>
  </w:abstractNum>
  <w:abstractNum w:abstractNumId="1" w15:restartNumberingAfterBreak="0">
    <w:nsid w:val="397C7681"/>
    <w:multiLevelType w:val="multilevel"/>
    <w:tmpl w:val="397C7681"/>
    <w:lvl w:ilvl="0">
      <w:start w:val="1"/>
      <w:numFmt w:val="decimal"/>
      <w:lvlText w:val="%1."/>
      <w:lvlJc w:val="left"/>
      <w:pPr>
        <w:ind w:left="994" w:hanging="2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842" w:hanging="207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85" w:hanging="207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28" w:hanging="207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370" w:hanging="207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213" w:hanging="207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056" w:hanging="207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6898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3F183312"/>
    <w:multiLevelType w:val="multilevel"/>
    <w:tmpl w:val="3F183312"/>
    <w:lvl w:ilvl="0">
      <w:start w:val="1"/>
      <w:numFmt w:val="bullet"/>
      <w:lvlText w:val="●"/>
      <w:lvlJc w:val="left"/>
      <w:pPr>
        <w:ind w:left="12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lvlText w:val="•"/>
      <w:lvlJc w:val="left"/>
      <w:pPr>
        <w:ind w:left="966" w:hanging="178"/>
      </w:pPr>
      <w:rPr>
        <w:rFonts w:hint="default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812" w:hanging="17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59" w:hanging="17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05" w:hanging="17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352" w:hanging="17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198" w:hanging="17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044" w:hanging="17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</w:abstractNum>
  <w:abstractNum w:abstractNumId="3" w15:restartNumberingAfterBreak="0">
    <w:nsid w:val="5E232441"/>
    <w:multiLevelType w:val="multilevel"/>
    <w:tmpl w:val="5E232441"/>
    <w:lvl w:ilvl="0">
      <w:start w:val="1"/>
      <w:numFmt w:val="bullet"/>
      <w:lvlText w:val="-"/>
      <w:lvlJc w:val="left"/>
      <w:pPr>
        <w:ind w:left="123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4" w15:restartNumberingAfterBreak="0">
    <w:nsid w:val="65CE5F30"/>
    <w:multiLevelType w:val="multilevel"/>
    <w:tmpl w:val="65CE5F30"/>
    <w:lvl w:ilvl="0">
      <w:start w:val="1"/>
      <w:numFmt w:val="bullet"/>
      <w:lvlText w:val="-"/>
      <w:lvlJc w:val="left"/>
      <w:pPr>
        <w:ind w:left="1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59" w:hanging="144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05" w:hanging="144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352" w:hanging="144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198" w:hanging="144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044" w:hanging="144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6B36544D"/>
    <w:multiLevelType w:val="multilevel"/>
    <w:tmpl w:val="6B36544D"/>
    <w:lvl w:ilvl="0">
      <w:start w:val="1"/>
      <w:numFmt w:val="decimal"/>
      <w:lvlText w:val="%1)"/>
      <w:lvlJc w:val="left"/>
      <w:pPr>
        <w:ind w:left="1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lvlText w:val="●"/>
      <w:lvlJc w:val="left"/>
      <w:pPr>
        <w:ind w:left="12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2">
      <w:start w:val="1"/>
      <w:numFmt w:val="bullet"/>
      <w:lvlText w:val="•"/>
      <w:lvlJc w:val="left"/>
      <w:pPr>
        <w:ind w:left="1812" w:hanging="221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659" w:hanging="221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05" w:hanging="221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352" w:hanging="221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198" w:hanging="221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044" w:hanging="221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6891" w:hanging="22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8B"/>
    <w:rsid w:val="00171136"/>
    <w:rsid w:val="001E514F"/>
    <w:rsid w:val="00221228"/>
    <w:rsid w:val="00225F42"/>
    <w:rsid w:val="0070638B"/>
    <w:rsid w:val="007B6C7B"/>
    <w:rsid w:val="008D3B3B"/>
    <w:rsid w:val="00954129"/>
    <w:rsid w:val="00A57754"/>
    <w:rsid w:val="00AA5D54"/>
    <w:rsid w:val="00B93C47"/>
    <w:rsid w:val="00BB02E4"/>
    <w:rsid w:val="00D539D6"/>
    <w:rsid w:val="00D72760"/>
    <w:rsid w:val="2A9D1A1C"/>
    <w:rsid w:val="4F747526"/>
    <w:rsid w:val="6596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0D0DF"/>
  <w15:docId w15:val="{D3E6EBCF-7C3D-48A2-B21A-07202912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48" w:right="96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line="228" w:lineRule="exact"/>
      <w:ind w:left="524"/>
      <w:outlineLvl w:val="1"/>
    </w:pPr>
    <w:rPr>
      <w:b/>
      <w:bCs/>
      <w:i/>
      <w:iCs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a5">
    <w:name w:val="endnote reference"/>
    <w:basedOn w:val="a0"/>
    <w:uiPriority w:val="99"/>
    <w:semiHidden/>
    <w:unhideWhenUsed/>
    <w:qFormat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qFormat/>
    <w:rPr>
      <w:sz w:val="20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7143"/>
        <w:tab w:val="right" w:pos="14287"/>
      </w:tabs>
    </w:pPr>
  </w:style>
  <w:style w:type="character" w:styleId="aa">
    <w:name w:val="footnote reference"/>
    <w:basedOn w:val="a0"/>
    <w:uiPriority w:val="99"/>
    <w:unhideWhenUsed/>
    <w:qFormat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qFormat/>
    <w:pPr>
      <w:spacing w:after="40"/>
    </w:pPr>
    <w:rPr>
      <w:sz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7143"/>
        <w:tab w:val="right" w:pos="14287"/>
      </w:tabs>
    </w:pPr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f0">
    <w:name w:val="Subtitle"/>
    <w:basedOn w:val="a"/>
    <w:next w:val="a"/>
    <w:link w:val="af1"/>
    <w:uiPriority w:val="11"/>
    <w:qFormat/>
    <w:pPr>
      <w:spacing w:before="200" w:after="200"/>
    </w:pPr>
    <w:rPr>
      <w:sz w:val="24"/>
      <w:szCs w:val="24"/>
    </w:rPr>
  </w:style>
  <w:style w:type="table" w:styleId="af2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table of figures"/>
    <w:basedOn w:val="a"/>
    <w:next w:val="a"/>
    <w:uiPriority w:val="99"/>
    <w:unhideWhenUsed/>
    <w:qFormat/>
  </w:style>
  <w:style w:type="paragraph" w:styleId="af4">
    <w:name w:val="Title"/>
    <w:basedOn w:val="a"/>
    <w:next w:val="a"/>
    <w:link w:val="af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10">
    <w:name w:val="toc 1"/>
    <w:basedOn w:val="a"/>
    <w:uiPriority w:val="39"/>
    <w:qFormat/>
    <w:pPr>
      <w:ind w:left="326" w:hanging="206"/>
    </w:pPr>
    <w:rPr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qFormat/>
    <w:pPr>
      <w:spacing w:after="57"/>
      <w:ind w:left="2268"/>
    </w:p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6">
    <w:name w:val="No Spacing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5">
    <w:name w:val="Заголовок Знак"/>
    <w:basedOn w:val="a0"/>
    <w:link w:val="af4"/>
    <w:uiPriority w:val="10"/>
    <w:qFormat/>
    <w:rPr>
      <w:sz w:val="48"/>
      <w:szCs w:val="48"/>
    </w:rPr>
  </w:style>
  <w:style w:type="character" w:customStyle="1" w:styleId="af1">
    <w:name w:val="Подзаголовок Знак"/>
    <w:basedOn w:val="a0"/>
    <w:link w:val="af0"/>
    <w:uiPriority w:val="11"/>
    <w:qFormat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qFormat/>
    <w:rPr>
      <w:i/>
    </w:rPr>
  </w:style>
  <w:style w:type="paragraph" w:styleId="af7">
    <w:name w:val="Intense Quote"/>
    <w:basedOn w:val="a"/>
    <w:next w:val="a"/>
    <w:link w:val="af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8">
    <w:name w:val="Выделенная цитата Знак"/>
    <w:link w:val="af7"/>
    <w:uiPriority w:val="30"/>
    <w:qFormat/>
    <w:rPr>
      <w:i/>
    </w:rPr>
  </w:style>
  <w:style w:type="character" w:customStyle="1" w:styleId="ae">
    <w:name w:val="Верхний колонтитул Знак"/>
    <w:basedOn w:val="a0"/>
    <w:link w:val="ad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a9">
    <w:name w:val="Нижний колонтитул Знак"/>
    <w:link w:val="a8"/>
    <w:uiPriority w:val="99"/>
    <w:qFormat/>
  </w:style>
  <w:style w:type="table" w:customStyle="1" w:styleId="TableGridLight">
    <w:name w:val="Table Grid Light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qFormat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qFormat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qFormat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qFormat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qFormat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qFormat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c">
    <w:name w:val="Текст сноски Знак"/>
    <w:link w:val="ab"/>
    <w:uiPriority w:val="99"/>
    <w:qFormat/>
    <w:rPr>
      <w:sz w:val="18"/>
    </w:rPr>
  </w:style>
  <w:style w:type="character" w:customStyle="1" w:styleId="a7">
    <w:name w:val="Текст концевой сноски Знак"/>
    <w:link w:val="a6"/>
    <w:uiPriority w:val="99"/>
    <w:qFormat/>
    <w:rPr>
      <w:sz w:val="20"/>
    </w:rPr>
  </w:style>
  <w:style w:type="paragraph" w:customStyle="1" w:styleId="12">
    <w:name w:val="Заголовок оглавления1"/>
    <w:uiPriority w:val="39"/>
    <w:unhideWhenUsed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List Paragraph"/>
    <w:basedOn w:val="a"/>
    <w:uiPriority w:val="1"/>
    <w:qFormat/>
    <w:pPr>
      <w:spacing w:before="1"/>
      <w:ind w:left="120" w:firstLine="39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k.profinte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Анна Александровна Лялина</cp:lastModifiedBy>
  <cp:revision>5</cp:revision>
  <dcterms:created xsi:type="dcterms:W3CDTF">2025-05-14T09:35:00Z</dcterms:created>
  <dcterms:modified xsi:type="dcterms:W3CDTF">2025-05-14T10:25:00Z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2024-11-19T00:00:00Z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2057-12.2.0.20795</vt:lpwstr>
  </property>
  <property fmtid="{D5CDD505-2E9C-101B-9397-08002B2CF9AE}" pid="7" name="ICV">
    <vt:lpwstr>763946A8E0D0437EA40E70C65A964247_13</vt:lpwstr>
  </property>
</Properties>
</file>